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C750C" w:rsidRDefault="00B808F4" w:rsidP="002C750C">
      <w:pPr>
        <w:spacing w:after="0" w:line="240" w:lineRule="auto"/>
        <w:contextualSpacing/>
        <w:jc w:val="center"/>
        <w:rPr>
          <w:rFonts w:ascii="Arial" w:hAnsi="Arial" w:cs="Arial"/>
          <w:b/>
          <w:sz w:val="24"/>
          <w:szCs w:val="24"/>
          <w:highlight w:val="yellow"/>
        </w:rPr>
      </w:pPr>
      <w:r w:rsidRPr="00B808F4">
        <w:rPr>
          <w:rFonts w:ascii="Arial" w:hAnsi="Arial" w:cs="Arial"/>
          <w:b/>
          <w:sz w:val="24"/>
          <w:szCs w:val="24"/>
        </w:rPr>
        <w:t>SWK 5</w:t>
      </w:r>
      <w:r w:rsidR="00762520">
        <w:rPr>
          <w:rFonts w:ascii="Arial" w:hAnsi="Arial" w:cs="Arial"/>
          <w:b/>
          <w:sz w:val="24"/>
          <w:szCs w:val="24"/>
        </w:rPr>
        <w:t>90</w:t>
      </w:r>
      <w:r w:rsidRPr="00B808F4">
        <w:rPr>
          <w:rFonts w:ascii="Arial" w:hAnsi="Arial" w:cs="Arial"/>
          <w:b/>
          <w:sz w:val="24"/>
          <w:szCs w:val="24"/>
        </w:rPr>
        <w:t xml:space="preserve">:  </w:t>
      </w:r>
      <w:r w:rsidR="00762520">
        <w:rPr>
          <w:rFonts w:ascii="Arial" w:hAnsi="Arial" w:cs="Arial"/>
          <w:b/>
          <w:sz w:val="24"/>
          <w:szCs w:val="24"/>
        </w:rPr>
        <w:t>RESEARCH METHODS IN ADVANCE SOCIAL WORK PRACTICE</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w:t>
      </w:r>
      <w:proofErr w:type="gramStart"/>
      <w:r>
        <w:rPr>
          <w:rFonts w:ascii="Arial" w:hAnsi="Arial" w:cs="Arial"/>
          <w:i/>
          <w:sz w:val="24"/>
          <w:szCs w:val="24"/>
        </w:rPr>
        <w:t>given</w:t>
      </w:r>
      <w:proofErr w:type="gramEnd"/>
      <w:r>
        <w:rPr>
          <w:rFonts w:ascii="Arial" w:hAnsi="Arial" w:cs="Arial"/>
          <w:i/>
          <w:sz w:val="24"/>
          <w:szCs w:val="24"/>
        </w:rPr>
        <w:t xml:space="preserve">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495D52" w:rsidRDefault="001B7422" w:rsidP="001B7422">
      <w:pPr>
        <w:pStyle w:val="Title"/>
        <w:jc w:val="center"/>
      </w:pPr>
      <w:r w:rsidRPr="00495D52">
        <w:t>Overview of Course</w:t>
      </w:r>
    </w:p>
    <w:p w:rsidR="002C750C" w:rsidRDefault="009228C9" w:rsidP="009228C9">
      <w:pPr>
        <w:rPr>
          <w:rFonts w:ascii="Arial" w:hAnsi="Arial" w:cs="Arial"/>
          <w:b/>
          <w:sz w:val="24"/>
          <w:szCs w:val="24"/>
        </w:rPr>
      </w:pPr>
      <w:r w:rsidRPr="009228C9">
        <w:rPr>
          <w:rFonts w:ascii="Arial" w:hAnsi="Arial" w:cs="Arial"/>
          <w:b/>
          <w:sz w:val="24"/>
          <w:szCs w:val="24"/>
        </w:rPr>
        <w:t>COURSE DESCRIPTION:</w:t>
      </w:r>
    </w:p>
    <w:p w:rsidR="00762520" w:rsidRDefault="00A00E10" w:rsidP="009228C9">
      <w:pPr>
        <w:rPr>
          <w:rFonts w:ascii="Arial" w:hAnsi="Arial" w:cs="Arial"/>
          <w:sz w:val="24"/>
          <w:szCs w:val="24"/>
        </w:rPr>
      </w:pPr>
      <w:r>
        <w:rPr>
          <w:rFonts w:ascii="Arial" w:hAnsi="Arial" w:cs="Arial"/>
          <w:sz w:val="24"/>
          <w:szCs w:val="24"/>
        </w:rPr>
        <w:t>This course provides students with information on advanced techniques of practice and program assessment.  Both qualitative and quantitative research designs are taught.</w:t>
      </w:r>
      <w:r w:rsidR="000D6831">
        <w:rPr>
          <w:rFonts w:ascii="Arial" w:hAnsi="Arial" w:cs="Arial"/>
          <w:sz w:val="24"/>
          <w:szCs w:val="24"/>
        </w:rPr>
        <w:t xml:space="preserve">  Evaluation research design, instrument selection and development and techniques of data analysis are addressed.  Ethical and behavioral issues in evaluation research are presented.  Prerequisite:  SWK 531 or admission to the Advanced Standing Program.</w:t>
      </w:r>
    </w:p>
    <w:p w:rsidR="000D6831" w:rsidRDefault="000D6831" w:rsidP="009228C9">
      <w:pPr>
        <w:rPr>
          <w:rFonts w:ascii="Arial" w:hAnsi="Arial" w:cs="Arial"/>
          <w:sz w:val="24"/>
          <w:szCs w:val="24"/>
        </w:rPr>
      </w:pPr>
    </w:p>
    <w:p w:rsidR="000D6831" w:rsidRDefault="000D6831" w:rsidP="009228C9">
      <w:pPr>
        <w:rPr>
          <w:rFonts w:ascii="Arial" w:hAnsi="Arial" w:cs="Arial"/>
          <w:b/>
          <w:sz w:val="24"/>
          <w:szCs w:val="24"/>
        </w:rPr>
      </w:pPr>
    </w:p>
    <w:p w:rsidR="009228C9" w:rsidRDefault="00B808F4" w:rsidP="009228C9">
      <w:pPr>
        <w:rPr>
          <w:rFonts w:ascii="Arial" w:hAnsi="Arial" w:cs="Arial"/>
          <w:b/>
          <w:sz w:val="24"/>
          <w:szCs w:val="24"/>
        </w:rPr>
      </w:pPr>
      <w:r w:rsidRPr="00B808F4">
        <w:rPr>
          <w:rFonts w:ascii="Arial" w:hAnsi="Arial" w:cs="Arial"/>
          <w:b/>
          <w:sz w:val="24"/>
          <w:szCs w:val="24"/>
        </w:rPr>
        <w:lastRenderedPageBreak/>
        <w:t>COURSE OBJECTIVE(S):</w:t>
      </w:r>
    </w:p>
    <w:p w:rsidR="000D6831" w:rsidRDefault="000D6831" w:rsidP="0053314B">
      <w:pPr>
        <w:rPr>
          <w:rFonts w:ascii="Arial" w:hAnsi="Arial" w:cs="Arial"/>
          <w:sz w:val="24"/>
          <w:szCs w:val="24"/>
        </w:rPr>
      </w:pPr>
      <w:r w:rsidRPr="000D6831">
        <w:rPr>
          <w:rFonts w:ascii="Arial" w:hAnsi="Arial" w:cs="Arial"/>
          <w:sz w:val="24"/>
          <w:szCs w:val="24"/>
        </w:rPr>
        <w:t>This course</w:t>
      </w:r>
      <w:r>
        <w:rPr>
          <w:rFonts w:ascii="Arial" w:hAnsi="Arial" w:cs="Arial"/>
          <w:sz w:val="24"/>
          <w:szCs w:val="24"/>
        </w:rPr>
        <w:t xml:space="preserve"> prepares students with knowledge, skills and abilities to evaluate research studies, apply research findings to practice and evaluate their own practice interventions by employing research methods.</w:t>
      </w:r>
    </w:p>
    <w:p w:rsidR="000D6831" w:rsidRDefault="000D6831" w:rsidP="0053314B">
      <w:pPr>
        <w:rPr>
          <w:rFonts w:ascii="Arial" w:hAnsi="Arial" w:cs="Arial"/>
          <w:sz w:val="24"/>
          <w:szCs w:val="24"/>
        </w:rPr>
      </w:pPr>
      <w:r>
        <w:rPr>
          <w:rFonts w:ascii="Arial" w:hAnsi="Arial" w:cs="Arial"/>
          <w:sz w:val="24"/>
          <w:szCs w:val="24"/>
        </w:rPr>
        <w:t>The course prepares students to plan interventions with measureable goals and outcomes, select appropriate measures and prepare to conduct appropriate analytical and statistical methods in the evaluation process.</w:t>
      </w:r>
    </w:p>
    <w:p w:rsidR="0053314B" w:rsidRPr="000D6831" w:rsidRDefault="000D6831" w:rsidP="0053314B">
      <w:pPr>
        <w:rPr>
          <w:rFonts w:ascii="Arial" w:hAnsi="Arial" w:cs="Arial"/>
          <w:b/>
          <w:szCs w:val="24"/>
        </w:rPr>
      </w:pPr>
      <w:r>
        <w:rPr>
          <w:rFonts w:ascii="Arial" w:hAnsi="Arial" w:cs="Arial"/>
          <w:b/>
          <w:szCs w:val="24"/>
        </w:rPr>
        <w:t xml:space="preserve"> </w:t>
      </w:r>
      <w:r w:rsidRPr="000D6831">
        <w:rPr>
          <w:rFonts w:ascii="Arial" w:hAnsi="Arial" w:cs="Arial"/>
          <w:b/>
          <w:szCs w:val="24"/>
        </w:rPr>
        <w:t xml:space="preserve"> </w:t>
      </w:r>
    </w:p>
    <w:p w:rsidR="00877373" w:rsidRDefault="00877373" w:rsidP="00877373">
      <w:pPr>
        <w:rPr>
          <w:rFonts w:ascii="Arial" w:hAnsi="Arial" w:cs="Arial"/>
          <w:b/>
          <w:szCs w:val="24"/>
        </w:rPr>
      </w:pPr>
      <w:r>
        <w:rPr>
          <w:rFonts w:ascii="Arial" w:hAnsi="Arial" w:cs="Arial"/>
          <w:b/>
          <w:szCs w:val="24"/>
        </w:rPr>
        <w:t>RELATIONSHIP TO OTHER COURSES:</w:t>
      </w:r>
    </w:p>
    <w:p w:rsidR="00246588" w:rsidRDefault="000D6831" w:rsidP="00816B85">
      <w:pPr>
        <w:rPr>
          <w:rFonts w:ascii="Arial" w:hAnsi="Arial" w:cs="Arial"/>
          <w:szCs w:val="24"/>
        </w:rPr>
      </w:pPr>
      <w:r>
        <w:rPr>
          <w:rFonts w:ascii="Arial" w:hAnsi="Arial" w:cs="Arial"/>
          <w:szCs w:val="24"/>
        </w:rPr>
        <w:t>This course stresses the importance of evidence based theory and practice methods.  Consequently, it supports the practice courses that emphasize the importance of demonstrating effectiveness in professional interventions.  This course builds on research knowledge and skills learned in prior research methods courses taken in a student’s BSW coursework or in the Foundation sequence.  This course draws on materials from practice and HBSE to illustrate social work research</w:t>
      </w:r>
      <w:r w:rsidR="002C4E67">
        <w:rPr>
          <w:rFonts w:ascii="Arial" w:hAnsi="Arial" w:cs="Arial"/>
          <w:szCs w:val="24"/>
        </w:rPr>
        <w:t xml:space="preserve"> principles and it develops a professional model that utilizes practice evaluation to formulate a continuous improvement cycle in professional practice.  The course prepares students to develop an advance generalist model that is ultimately autonomous and self-correcting.</w:t>
      </w:r>
    </w:p>
    <w:p w:rsidR="002F3A9D" w:rsidRDefault="002F3A9D" w:rsidP="00816B85">
      <w:pPr>
        <w:rPr>
          <w:rFonts w:ascii="Arial" w:hAnsi="Arial" w:cs="Arial"/>
          <w:szCs w:val="24"/>
        </w:rPr>
      </w:pPr>
    </w:p>
    <w:p w:rsidR="002C750C" w:rsidRDefault="002C750C" w:rsidP="00816B85">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w:t>
      </w:r>
      <w:r w:rsidR="00EC2BF8">
        <w:rPr>
          <w:rFonts w:ascii="Arial" w:hAnsi="Arial" w:cs="Arial"/>
          <w:sz w:val="24"/>
          <w:szCs w:val="24"/>
        </w:rPr>
        <w:t>Students</w:t>
      </w:r>
      <w:r w:rsidR="001B7422">
        <w:rPr>
          <w:rFonts w:ascii="Arial" w:hAnsi="Arial" w:cs="Arial"/>
          <w:sz w:val="24"/>
          <w:szCs w:val="24"/>
        </w:rPr>
        <w:t xml:space="preserve"> achieve programmatic goals listed above through demonstration</w:t>
      </w:r>
      <w:r w:rsidR="00EC2BF8">
        <w:rPr>
          <w:rFonts w:ascii="Arial" w:hAnsi="Arial" w:cs="Arial"/>
          <w:sz w:val="24"/>
          <w:szCs w:val="24"/>
        </w:rPr>
        <w:t xml:space="preserve"> of</w:t>
      </w:r>
      <w:r w:rsidR="001B7422">
        <w:rPr>
          <w:rFonts w:ascii="Arial" w:hAnsi="Arial" w:cs="Arial"/>
          <w:sz w:val="24"/>
          <w:szCs w:val="24"/>
        </w:rPr>
        <w:t xml:space="preserve"> the following </w:t>
      </w:r>
      <w:r w:rsidR="00EC2BF8">
        <w:rPr>
          <w:rFonts w:ascii="Arial" w:hAnsi="Arial" w:cs="Arial"/>
          <w:sz w:val="24"/>
          <w:szCs w:val="24"/>
        </w:rPr>
        <w:t>competencies for Advanced Generalist Practice (AGP).</w:t>
      </w:r>
      <w:r>
        <w:rPr>
          <w:rFonts w:ascii="Arial" w:hAnsi="Arial" w:cs="Arial"/>
          <w:sz w:val="24"/>
          <w:szCs w:val="24"/>
        </w:rPr>
        <w:t xml:space="preserve"> </w:t>
      </w:r>
    </w:p>
    <w:p w:rsidR="003B24F0" w:rsidRPr="00D26678" w:rsidRDefault="003B24F0" w:rsidP="003B24F0">
      <w:pPr>
        <w:rPr>
          <w:rFonts w:ascii="Arial" w:hAnsi="Arial" w:cs="Arial"/>
          <w:sz w:val="24"/>
          <w:szCs w:val="24"/>
        </w:rPr>
      </w:pPr>
      <w:r w:rsidRPr="00D26678">
        <w:rPr>
          <w:rFonts w:ascii="Arial" w:hAnsi="Arial" w:cs="Arial"/>
          <w:sz w:val="24"/>
          <w:szCs w:val="24"/>
        </w:rPr>
        <w:lastRenderedPageBreak/>
        <w:t>Competency AGP 2.1.1 Exemplify professional social work behavior and standards</w:t>
      </w:r>
    </w:p>
    <w:p w:rsidR="003B24F0" w:rsidRDefault="003B24F0" w:rsidP="003B24F0">
      <w:pPr>
        <w:rPr>
          <w:rFonts w:ascii="Arial" w:hAnsi="Arial" w:cs="Arial"/>
          <w:sz w:val="24"/>
          <w:szCs w:val="24"/>
        </w:rPr>
      </w:pPr>
      <w:r w:rsidRPr="00D26678">
        <w:rPr>
          <w:rFonts w:ascii="Arial" w:hAnsi="Arial" w:cs="Arial"/>
          <w:sz w:val="24"/>
          <w:szCs w:val="24"/>
        </w:rPr>
        <w:t xml:space="preserve">Competency AGP 2.1.2 Apply social work ethical principles to resolve dilemmas and </w:t>
      </w:r>
    </w:p>
    <w:p w:rsidR="003B24F0" w:rsidRPr="00D26678" w:rsidRDefault="003B24F0" w:rsidP="003B24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create</w:t>
      </w:r>
      <w:proofErr w:type="gramEnd"/>
      <w:r w:rsidRPr="00D26678">
        <w:rPr>
          <w:rFonts w:ascii="Arial" w:hAnsi="Arial" w:cs="Arial"/>
          <w:sz w:val="24"/>
          <w:szCs w:val="24"/>
        </w:rPr>
        <w:t xml:space="preserve"> positive   change</w:t>
      </w:r>
    </w:p>
    <w:p w:rsidR="003B24F0" w:rsidRDefault="003B24F0" w:rsidP="003B24F0">
      <w:pPr>
        <w:rPr>
          <w:rFonts w:ascii="Arial" w:hAnsi="Arial" w:cs="Arial"/>
          <w:sz w:val="24"/>
          <w:szCs w:val="24"/>
        </w:rPr>
      </w:pPr>
      <w:r w:rsidRPr="00D26678">
        <w:rPr>
          <w:rFonts w:ascii="Arial" w:hAnsi="Arial" w:cs="Arial"/>
          <w:sz w:val="24"/>
          <w:szCs w:val="24"/>
        </w:rPr>
        <w:t xml:space="preserve">Competency AGP 2.1.3 </w:t>
      </w:r>
      <w:proofErr w:type="gramStart"/>
      <w:r w:rsidRPr="00D26678">
        <w:rPr>
          <w:rFonts w:ascii="Arial" w:hAnsi="Arial" w:cs="Arial"/>
          <w:sz w:val="24"/>
          <w:szCs w:val="24"/>
        </w:rPr>
        <w:t>Critically</w:t>
      </w:r>
      <w:proofErr w:type="gramEnd"/>
      <w:r w:rsidRPr="00D26678">
        <w:rPr>
          <w:rFonts w:ascii="Arial" w:hAnsi="Arial" w:cs="Arial"/>
          <w:sz w:val="24"/>
          <w:szCs w:val="24"/>
        </w:rPr>
        <w:t xml:space="preserve"> analyze pra</w:t>
      </w:r>
      <w:r>
        <w:rPr>
          <w:rFonts w:ascii="Arial" w:hAnsi="Arial" w:cs="Arial"/>
          <w:sz w:val="24"/>
          <w:szCs w:val="24"/>
        </w:rPr>
        <w:t xml:space="preserve">ctice solutions and </w:t>
      </w:r>
    </w:p>
    <w:p w:rsidR="003B24F0" w:rsidRDefault="003B24F0" w:rsidP="003B24F0">
      <w:pPr>
        <w:ind w:left="2490"/>
        <w:rPr>
          <w:rFonts w:ascii="Arial" w:hAnsi="Arial" w:cs="Arial"/>
          <w:sz w:val="24"/>
          <w:szCs w:val="24"/>
        </w:rPr>
      </w:pPr>
      <w:r>
        <w:rPr>
          <w:rFonts w:ascii="Arial" w:hAnsi="Arial" w:cs="Arial"/>
          <w:sz w:val="24"/>
          <w:szCs w:val="24"/>
        </w:rPr>
        <w:t xml:space="preserve">Communicate </w:t>
      </w:r>
      <w:r w:rsidRPr="00D26678">
        <w:rPr>
          <w:rFonts w:ascii="Arial" w:hAnsi="Arial" w:cs="Arial"/>
          <w:sz w:val="24"/>
          <w:szCs w:val="24"/>
        </w:rPr>
        <w:t>judgments and reasoning through decision-</w:t>
      </w:r>
      <w:r>
        <w:rPr>
          <w:rFonts w:ascii="Arial" w:hAnsi="Arial" w:cs="Arial"/>
          <w:sz w:val="24"/>
          <w:szCs w:val="24"/>
        </w:rPr>
        <w:t xml:space="preserve"> </w:t>
      </w:r>
    </w:p>
    <w:p w:rsidR="003B24F0" w:rsidRPr="00D26678" w:rsidRDefault="003B24F0" w:rsidP="003B24F0">
      <w:pPr>
        <w:ind w:left="2490"/>
        <w:rPr>
          <w:rFonts w:ascii="Arial" w:hAnsi="Arial" w:cs="Arial"/>
          <w:sz w:val="24"/>
          <w:szCs w:val="24"/>
        </w:rPr>
      </w:pPr>
      <w:proofErr w:type="gramStart"/>
      <w:r w:rsidRPr="00D26678">
        <w:rPr>
          <w:rFonts w:ascii="Arial" w:hAnsi="Arial" w:cs="Arial"/>
          <w:sz w:val="24"/>
          <w:szCs w:val="24"/>
        </w:rPr>
        <w:t>making</w:t>
      </w:r>
      <w:proofErr w:type="gramEnd"/>
      <w:r w:rsidRPr="00D26678">
        <w:rPr>
          <w:rFonts w:ascii="Arial" w:hAnsi="Arial" w:cs="Arial"/>
          <w:sz w:val="24"/>
          <w:szCs w:val="24"/>
        </w:rPr>
        <w:t xml:space="preserve"> processes</w:t>
      </w:r>
    </w:p>
    <w:p w:rsidR="003B24F0" w:rsidRDefault="003B24F0" w:rsidP="003B24F0">
      <w:pPr>
        <w:rPr>
          <w:rFonts w:ascii="Arial" w:hAnsi="Arial" w:cs="Arial"/>
          <w:sz w:val="24"/>
          <w:szCs w:val="24"/>
        </w:rPr>
      </w:pPr>
      <w:proofErr w:type="gramStart"/>
      <w:r w:rsidRPr="00D26678">
        <w:rPr>
          <w:rFonts w:ascii="Arial" w:hAnsi="Arial" w:cs="Arial"/>
          <w:sz w:val="24"/>
          <w:szCs w:val="24"/>
        </w:rPr>
        <w:t>Competency  AGP</w:t>
      </w:r>
      <w:proofErr w:type="gramEnd"/>
      <w:r w:rsidRPr="00D26678">
        <w:rPr>
          <w:rFonts w:ascii="Arial" w:hAnsi="Arial" w:cs="Arial"/>
          <w:sz w:val="24"/>
          <w:szCs w:val="24"/>
        </w:rPr>
        <w:t xml:space="preserve"> 2.1.4 Demonstrate the ability to build strengths based on mutual </w:t>
      </w:r>
    </w:p>
    <w:p w:rsidR="003B24F0" w:rsidRPr="00D26678" w:rsidRDefault="003B24F0" w:rsidP="003B24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engagement</w:t>
      </w:r>
      <w:proofErr w:type="gramEnd"/>
      <w:r w:rsidRPr="00D26678">
        <w:rPr>
          <w:rFonts w:ascii="Arial" w:hAnsi="Arial" w:cs="Arial"/>
          <w:sz w:val="24"/>
          <w:szCs w:val="24"/>
        </w:rPr>
        <w:t xml:space="preserve"> with diverse populations</w:t>
      </w:r>
    </w:p>
    <w:p w:rsidR="003B24F0" w:rsidRDefault="003B24F0" w:rsidP="003B24F0">
      <w:pPr>
        <w:rPr>
          <w:rFonts w:ascii="Arial" w:hAnsi="Arial" w:cs="Arial"/>
          <w:sz w:val="24"/>
          <w:szCs w:val="24"/>
        </w:rPr>
      </w:pPr>
      <w:r w:rsidRPr="00D26678">
        <w:rPr>
          <w:rFonts w:ascii="Arial" w:hAnsi="Arial" w:cs="Arial"/>
          <w:sz w:val="24"/>
          <w:szCs w:val="24"/>
        </w:rPr>
        <w:t>Competency AGP 2.1.5 Demonstrate commitment to strategies that address</w:t>
      </w:r>
    </w:p>
    <w:p w:rsidR="003B24F0" w:rsidRDefault="003B24F0" w:rsidP="003B24F0">
      <w:pPr>
        <w:ind w:left="2160"/>
        <w:rPr>
          <w:rFonts w:ascii="Arial" w:hAnsi="Arial" w:cs="Arial"/>
          <w:sz w:val="24"/>
          <w:szCs w:val="24"/>
        </w:rPr>
      </w:pPr>
      <w:r>
        <w:rPr>
          <w:rFonts w:ascii="Arial" w:hAnsi="Arial" w:cs="Arial"/>
          <w:sz w:val="24"/>
          <w:szCs w:val="24"/>
        </w:rPr>
        <w:t xml:space="preserve">    </w:t>
      </w:r>
      <w:r w:rsidRPr="00D26678">
        <w:rPr>
          <w:rFonts w:ascii="Arial" w:hAnsi="Arial" w:cs="Arial"/>
          <w:sz w:val="24"/>
          <w:szCs w:val="24"/>
        </w:rPr>
        <w:t xml:space="preserve"> </w:t>
      </w:r>
      <w:proofErr w:type="gramStart"/>
      <w:r w:rsidRPr="00D26678">
        <w:rPr>
          <w:rFonts w:ascii="Arial" w:hAnsi="Arial" w:cs="Arial"/>
          <w:sz w:val="24"/>
          <w:szCs w:val="24"/>
        </w:rPr>
        <w:t>discrimination</w:t>
      </w:r>
      <w:proofErr w:type="gramEnd"/>
      <w:r w:rsidRPr="00D26678">
        <w:rPr>
          <w:rFonts w:ascii="Arial" w:hAnsi="Arial" w:cs="Arial"/>
          <w:sz w:val="24"/>
          <w:szCs w:val="24"/>
        </w:rPr>
        <w:t xml:space="preserve">, reduce disparities, and promote social and </w:t>
      </w:r>
    </w:p>
    <w:p w:rsidR="003B24F0" w:rsidRPr="00D26678" w:rsidRDefault="003B24F0" w:rsidP="003B24F0">
      <w:pPr>
        <w:ind w:left="2160"/>
        <w:rPr>
          <w:rFonts w:ascii="Arial" w:hAnsi="Arial" w:cs="Arial"/>
          <w:sz w:val="24"/>
          <w:szCs w:val="24"/>
        </w:rPr>
      </w:pPr>
      <w:r>
        <w:rPr>
          <w:rFonts w:ascii="Arial" w:hAnsi="Arial" w:cs="Arial"/>
          <w:sz w:val="24"/>
          <w:szCs w:val="24"/>
        </w:rPr>
        <w:t xml:space="preserve">    </w:t>
      </w:r>
      <w:proofErr w:type="gramStart"/>
      <w:r w:rsidRPr="00D26678">
        <w:rPr>
          <w:rFonts w:ascii="Arial" w:hAnsi="Arial" w:cs="Arial"/>
          <w:sz w:val="24"/>
          <w:szCs w:val="24"/>
        </w:rPr>
        <w:t>economic</w:t>
      </w:r>
      <w:proofErr w:type="gramEnd"/>
      <w:r w:rsidRPr="00D26678">
        <w:rPr>
          <w:rFonts w:ascii="Arial" w:hAnsi="Arial" w:cs="Arial"/>
          <w:sz w:val="24"/>
          <w:szCs w:val="24"/>
        </w:rPr>
        <w:t xml:space="preserve"> justice</w:t>
      </w:r>
    </w:p>
    <w:p w:rsidR="003B24F0" w:rsidRPr="00434B29" w:rsidRDefault="003B24F0" w:rsidP="003B24F0">
      <w:pPr>
        <w:rPr>
          <w:rFonts w:ascii="Arial" w:hAnsi="Arial" w:cs="Arial"/>
          <w:b/>
          <w:sz w:val="24"/>
          <w:szCs w:val="24"/>
        </w:rPr>
      </w:pPr>
      <w:r w:rsidRPr="00434B29">
        <w:rPr>
          <w:rFonts w:ascii="Arial" w:hAnsi="Arial" w:cs="Arial"/>
          <w:b/>
          <w:sz w:val="24"/>
          <w:szCs w:val="24"/>
        </w:rPr>
        <w:t xml:space="preserve">Competency AGP 2.1.6 Contribute to evidence-based best practice approaches to </w:t>
      </w:r>
    </w:p>
    <w:p w:rsidR="003B24F0" w:rsidRPr="00434B29" w:rsidRDefault="003B24F0" w:rsidP="003B24F0">
      <w:pPr>
        <w:rPr>
          <w:rFonts w:ascii="Arial" w:hAnsi="Arial" w:cs="Arial"/>
          <w:b/>
          <w:sz w:val="24"/>
          <w:szCs w:val="24"/>
        </w:rPr>
      </w:pPr>
      <w:r w:rsidRPr="00434B29">
        <w:rPr>
          <w:rFonts w:ascii="Arial" w:hAnsi="Arial" w:cs="Arial"/>
          <w:b/>
          <w:sz w:val="24"/>
          <w:szCs w:val="24"/>
        </w:rPr>
        <w:tab/>
      </w:r>
      <w:r w:rsidRPr="00434B29">
        <w:rPr>
          <w:rFonts w:ascii="Arial" w:hAnsi="Arial" w:cs="Arial"/>
          <w:b/>
          <w:sz w:val="24"/>
          <w:szCs w:val="24"/>
        </w:rPr>
        <w:tab/>
      </w:r>
      <w:r w:rsidRPr="00434B29">
        <w:rPr>
          <w:rFonts w:ascii="Arial" w:hAnsi="Arial" w:cs="Arial"/>
          <w:b/>
          <w:sz w:val="24"/>
          <w:szCs w:val="24"/>
        </w:rPr>
        <w:tab/>
        <w:t xml:space="preserve">       </w:t>
      </w:r>
      <w:proofErr w:type="gramStart"/>
      <w:r w:rsidRPr="00434B29">
        <w:rPr>
          <w:rFonts w:ascii="Arial" w:hAnsi="Arial" w:cs="Arial"/>
          <w:b/>
          <w:sz w:val="24"/>
          <w:szCs w:val="24"/>
        </w:rPr>
        <w:t>assess</w:t>
      </w:r>
      <w:proofErr w:type="gramEnd"/>
      <w:r w:rsidRPr="00434B29">
        <w:rPr>
          <w:rFonts w:ascii="Arial" w:hAnsi="Arial" w:cs="Arial"/>
          <w:b/>
          <w:sz w:val="24"/>
          <w:szCs w:val="24"/>
        </w:rPr>
        <w:t xml:space="preserve"> and improve effectiveness</w:t>
      </w:r>
    </w:p>
    <w:p w:rsidR="003B24F0" w:rsidRPr="00D26678" w:rsidRDefault="003B24F0" w:rsidP="003B24F0">
      <w:pPr>
        <w:rPr>
          <w:rFonts w:ascii="Arial" w:hAnsi="Arial" w:cs="Arial"/>
          <w:sz w:val="24"/>
          <w:szCs w:val="24"/>
        </w:rPr>
      </w:pPr>
      <w:r w:rsidRPr="00D26678">
        <w:rPr>
          <w:rFonts w:ascii="Arial" w:hAnsi="Arial" w:cs="Arial"/>
          <w:sz w:val="24"/>
          <w:szCs w:val="24"/>
        </w:rPr>
        <w:t xml:space="preserve">Competency AGP 2.1.7 </w:t>
      </w:r>
      <w:proofErr w:type="gramStart"/>
      <w:r w:rsidRPr="00D26678">
        <w:rPr>
          <w:rFonts w:ascii="Arial" w:hAnsi="Arial" w:cs="Arial"/>
          <w:sz w:val="24"/>
          <w:szCs w:val="24"/>
        </w:rPr>
        <w:t>Differentially</w:t>
      </w:r>
      <w:proofErr w:type="gramEnd"/>
      <w:r w:rsidRPr="00D26678">
        <w:rPr>
          <w:rFonts w:ascii="Arial" w:hAnsi="Arial" w:cs="Arial"/>
          <w:sz w:val="24"/>
          <w:szCs w:val="24"/>
        </w:rPr>
        <w:t xml:space="preserve"> apply theories and frameworks of HBSE</w:t>
      </w:r>
    </w:p>
    <w:p w:rsidR="003B24F0" w:rsidRPr="00D26678" w:rsidRDefault="003B24F0" w:rsidP="003B24F0">
      <w:pPr>
        <w:rPr>
          <w:rFonts w:ascii="Arial" w:hAnsi="Arial" w:cs="Arial"/>
          <w:sz w:val="24"/>
          <w:szCs w:val="24"/>
        </w:rPr>
      </w:pPr>
      <w:r w:rsidRPr="00D26678">
        <w:rPr>
          <w:rFonts w:ascii="Arial" w:hAnsi="Arial" w:cs="Arial"/>
          <w:sz w:val="24"/>
          <w:szCs w:val="24"/>
        </w:rPr>
        <w:t>Competency AGP 2.1.8 Promote social policies to improve service delivery systems</w:t>
      </w:r>
    </w:p>
    <w:p w:rsidR="003B24F0" w:rsidRDefault="003B24F0" w:rsidP="003B24F0">
      <w:pPr>
        <w:rPr>
          <w:rFonts w:ascii="Arial" w:hAnsi="Arial" w:cs="Arial"/>
          <w:sz w:val="24"/>
          <w:szCs w:val="24"/>
        </w:rPr>
      </w:pPr>
      <w:r w:rsidRPr="00D26678">
        <w:rPr>
          <w:rFonts w:ascii="Arial" w:hAnsi="Arial" w:cs="Arial"/>
          <w:sz w:val="24"/>
          <w:szCs w:val="24"/>
        </w:rPr>
        <w:t>Competency AGP 2.1.9 Use leadership skills to respond, influence, and shape</w:t>
      </w:r>
    </w:p>
    <w:p w:rsidR="003B24F0" w:rsidRPr="00D26678" w:rsidRDefault="003B24F0" w:rsidP="003B24F0">
      <w:pPr>
        <w:ind w:left="1440" w:firstLine="720"/>
        <w:rPr>
          <w:rFonts w:ascii="Arial" w:hAnsi="Arial" w:cs="Arial"/>
          <w:sz w:val="24"/>
          <w:szCs w:val="24"/>
        </w:rPr>
      </w:pPr>
      <w:r>
        <w:rPr>
          <w:rFonts w:ascii="Arial" w:hAnsi="Arial" w:cs="Arial"/>
          <w:sz w:val="24"/>
          <w:szCs w:val="24"/>
        </w:rPr>
        <w:t xml:space="preserve">      </w:t>
      </w:r>
      <w:r w:rsidRPr="00D26678">
        <w:rPr>
          <w:rFonts w:ascii="Arial" w:hAnsi="Arial" w:cs="Arial"/>
          <w:sz w:val="24"/>
          <w:szCs w:val="24"/>
        </w:rPr>
        <w:t xml:space="preserve"> </w:t>
      </w:r>
      <w:proofErr w:type="gramStart"/>
      <w:r w:rsidRPr="00D26678">
        <w:rPr>
          <w:rFonts w:ascii="Arial" w:hAnsi="Arial" w:cs="Arial"/>
          <w:sz w:val="24"/>
          <w:szCs w:val="24"/>
        </w:rPr>
        <w:t>changing</w:t>
      </w:r>
      <w:proofErr w:type="gramEnd"/>
      <w:r w:rsidRPr="00D26678">
        <w:rPr>
          <w:rFonts w:ascii="Arial" w:hAnsi="Arial" w:cs="Arial"/>
          <w:sz w:val="24"/>
          <w:szCs w:val="24"/>
        </w:rPr>
        <w:t xml:space="preserve"> contexts</w:t>
      </w:r>
    </w:p>
    <w:p w:rsidR="003B24F0" w:rsidRPr="00D26678" w:rsidRDefault="003B24F0" w:rsidP="003B24F0">
      <w:pPr>
        <w:rPr>
          <w:rFonts w:ascii="Arial" w:hAnsi="Arial" w:cs="Arial"/>
          <w:sz w:val="24"/>
          <w:szCs w:val="24"/>
        </w:rPr>
      </w:pPr>
      <w:r w:rsidRPr="00434B29">
        <w:rPr>
          <w:rFonts w:ascii="Arial" w:hAnsi="Arial" w:cs="Arial"/>
          <w:b/>
          <w:sz w:val="24"/>
          <w:szCs w:val="24"/>
        </w:rPr>
        <w:t>Competency AGP 2.1.10 Demonstrate autonomy in dynamic practice situations that involve</w:t>
      </w:r>
      <w:r w:rsidRPr="00D26678">
        <w:rPr>
          <w:rFonts w:ascii="Arial" w:hAnsi="Arial" w:cs="Arial"/>
          <w:sz w:val="24"/>
          <w:szCs w:val="24"/>
        </w:rPr>
        <w:t>:</w:t>
      </w:r>
    </w:p>
    <w:p w:rsidR="003B24F0" w:rsidRPr="00D26678" w:rsidRDefault="003B24F0" w:rsidP="003B24F0">
      <w:pPr>
        <w:rPr>
          <w:rFonts w:ascii="Arial" w:hAnsi="Arial" w:cs="Arial"/>
          <w:sz w:val="24"/>
          <w:szCs w:val="24"/>
        </w:rPr>
      </w:pPr>
      <w:r w:rsidRPr="00D26678">
        <w:rPr>
          <w:rFonts w:ascii="Arial" w:hAnsi="Arial" w:cs="Arial"/>
          <w:sz w:val="24"/>
          <w:szCs w:val="24"/>
        </w:rPr>
        <w:tab/>
        <w:t>2.1.10.1 Relationship-building at all levels of systems</w:t>
      </w:r>
    </w:p>
    <w:p w:rsidR="003B24F0" w:rsidRPr="00D26678" w:rsidRDefault="003B24F0" w:rsidP="003B24F0">
      <w:pPr>
        <w:rPr>
          <w:rFonts w:ascii="Arial" w:hAnsi="Arial" w:cs="Arial"/>
          <w:sz w:val="24"/>
          <w:szCs w:val="24"/>
        </w:rPr>
      </w:pPr>
      <w:r w:rsidRPr="00D26678">
        <w:rPr>
          <w:rFonts w:ascii="Arial" w:hAnsi="Arial" w:cs="Arial"/>
          <w:sz w:val="24"/>
          <w:szCs w:val="24"/>
        </w:rPr>
        <w:tab/>
        <w:t>2.1.10.2 Evidence-based assessment tools and intervention approaches</w:t>
      </w:r>
    </w:p>
    <w:p w:rsidR="003B24F0" w:rsidRPr="00D26678" w:rsidRDefault="003B24F0" w:rsidP="003B24F0">
      <w:pPr>
        <w:rPr>
          <w:rFonts w:ascii="Arial" w:hAnsi="Arial" w:cs="Arial"/>
          <w:sz w:val="24"/>
          <w:szCs w:val="24"/>
        </w:rPr>
      </w:pPr>
      <w:r w:rsidRPr="00D26678">
        <w:rPr>
          <w:rFonts w:ascii="Arial" w:hAnsi="Arial" w:cs="Arial"/>
          <w:sz w:val="24"/>
          <w:szCs w:val="24"/>
        </w:rPr>
        <w:tab/>
        <w:t>2.1.10.3 Effective intervention with complex problems and prevention strategies</w:t>
      </w:r>
    </w:p>
    <w:p w:rsidR="003B24F0" w:rsidRPr="00434B29" w:rsidRDefault="003B24F0" w:rsidP="003B24F0">
      <w:pPr>
        <w:rPr>
          <w:rFonts w:ascii="Arial" w:hAnsi="Arial" w:cs="Arial"/>
          <w:b/>
          <w:sz w:val="24"/>
          <w:szCs w:val="24"/>
        </w:rPr>
      </w:pPr>
      <w:r w:rsidRPr="00D26678">
        <w:rPr>
          <w:rFonts w:ascii="Arial" w:hAnsi="Arial" w:cs="Arial"/>
          <w:sz w:val="24"/>
          <w:szCs w:val="24"/>
        </w:rPr>
        <w:tab/>
      </w:r>
      <w:r w:rsidRPr="00434B29">
        <w:rPr>
          <w:rFonts w:ascii="Arial" w:hAnsi="Arial" w:cs="Arial"/>
          <w:b/>
          <w:sz w:val="24"/>
          <w:szCs w:val="24"/>
        </w:rPr>
        <w:t>2.1.10.4 Response to the feedback process from interventions</w:t>
      </w:r>
    </w:p>
    <w:p w:rsidR="00495D52" w:rsidRDefault="00495D52" w:rsidP="002C750C">
      <w:pPr>
        <w:rPr>
          <w:rFonts w:ascii="Arial" w:hAnsi="Arial" w:cs="Arial"/>
          <w:b/>
          <w:sz w:val="24"/>
          <w:szCs w:val="24"/>
        </w:rPr>
      </w:pPr>
    </w:p>
    <w:p w:rsidR="00495D52" w:rsidRDefault="00495D52" w:rsidP="002C750C">
      <w:pPr>
        <w:rPr>
          <w:rFonts w:ascii="Arial" w:hAnsi="Arial" w:cs="Arial"/>
          <w:b/>
          <w:sz w:val="24"/>
          <w:szCs w:val="24"/>
        </w:rPr>
      </w:pPr>
    </w:p>
    <w:p w:rsidR="00495D52" w:rsidRPr="00434B29" w:rsidRDefault="00495D52" w:rsidP="00495D52">
      <w:pPr>
        <w:rPr>
          <w:rFonts w:ascii="Arial" w:hAnsi="Arial" w:cs="Arial"/>
          <w:sz w:val="24"/>
          <w:szCs w:val="24"/>
        </w:rPr>
      </w:pPr>
      <w:r w:rsidRPr="00434B29">
        <w:rPr>
          <w:rFonts w:ascii="Arial" w:hAnsi="Arial" w:cs="Arial"/>
          <w:sz w:val="24"/>
          <w:szCs w:val="24"/>
        </w:rPr>
        <w:lastRenderedPageBreak/>
        <w:t>Competency AGP 2.1.11: Develop leadership skills as advanced generalist practitioners to enhance organizations and communities</w:t>
      </w:r>
    </w:p>
    <w:p w:rsidR="00495D52" w:rsidRPr="004A7027" w:rsidRDefault="00495D52" w:rsidP="00495D52">
      <w:r w:rsidRPr="00434B29">
        <w:rPr>
          <w:rFonts w:ascii="Arial" w:hAnsi="Arial" w:cs="Arial"/>
          <w:sz w:val="24"/>
          <w:szCs w:val="24"/>
        </w:rPr>
        <w:t>Competency AGP 2.1.12</w:t>
      </w:r>
      <w:r w:rsidRPr="0014442F">
        <w:rPr>
          <w:rFonts w:ascii="Arial" w:hAnsi="Arial" w:cs="Arial"/>
          <w:b/>
          <w:sz w:val="24"/>
          <w:szCs w:val="24"/>
        </w:rPr>
        <w:t>:</w:t>
      </w:r>
      <w:r w:rsidRPr="0014442F">
        <w:rPr>
          <w:rFonts w:ascii="Arial" w:hAnsi="Arial" w:cs="Arial"/>
          <w:sz w:val="24"/>
          <w:szCs w:val="24"/>
        </w:rPr>
        <w:t xml:space="preserve"> Demonstrate innovative problem-solving in social and organizational systems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8B7E00" w:rsidRDefault="00E1113E" w:rsidP="00BD6D37">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w:t>
      </w:r>
      <w:r w:rsidR="00EC2BF8">
        <w:rPr>
          <w:rFonts w:ascii="Arial" w:hAnsi="Arial" w:cs="Arial"/>
          <w:sz w:val="24"/>
          <w:szCs w:val="24"/>
        </w:rPr>
        <w:t>competency</w:t>
      </w:r>
      <w:r>
        <w:rPr>
          <w:rFonts w:ascii="Arial" w:hAnsi="Arial" w:cs="Arial"/>
          <w:sz w:val="24"/>
          <w:szCs w:val="24"/>
        </w:rPr>
        <w:t xml:space="preserve"> at the </w:t>
      </w:r>
      <w:r w:rsidR="00EC2BF8">
        <w:rPr>
          <w:rFonts w:ascii="Arial" w:hAnsi="Arial" w:cs="Arial"/>
          <w:sz w:val="24"/>
          <w:szCs w:val="24"/>
        </w:rPr>
        <w:t>Advanced Generalist Practice (AGP) level.</w:t>
      </w:r>
      <w:r w:rsidR="001B7422">
        <w:rPr>
          <w:rFonts w:ascii="Arial" w:hAnsi="Arial" w:cs="Arial"/>
          <w:sz w:val="24"/>
          <w:szCs w:val="24"/>
        </w:rPr>
        <w:t xml:space="preserve">  While content and activities of each course in the MSW curriculum covertly or overtly addresses each of the nine competencies, </w:t>
      </w:r>
      <w:r w:rsidR="00821E24">
        <w:rPr>
          <w:rFonts w:ascii="Arial" w:hAnsi="Arial" w:cs="Arial"/>
          <w:sz w:val="24"/>
          <w:szCs w:val="24"/>
        </w:rPr>
        <w:t>identified within</w:t>
      </w:r>
      <w:r w:rsidR="001B7422">
        <w:rPr>
          <w:rFonts w:ascii="Arial" w:hAnsi="Arial" w:cs="Arial"/>
          <w:sz w:val="24"/>
          <w:szCs w:val="24"/>
        </w:rPr>
        <w:t xml:space="preserve"> each course is a</w:t>
      </w:r>
      <w:r>
        <w:rPr>
          <w:rFonts w:ascii="Arial" w:hAnsi="Arial" w:cs="Arial"/>
          <w:sz w:val="24"/>
          <w:szCs w:val="24"/>
        </w:rPr>
        <w:t xml:space="preserve"> set of </w:t>
      </w:r>
      <w:r w:rsidR="00821E24">
        <w:rPr>
          <w:rFonts w:ascii="Arial" w:hAnsi="Arial" w:cs="Arial"/>
          <w:sz w:val="24"/>
          <w:szCs w:val="24"/>
        </w:rPr>
        <w:t xml:space="preserve">specific </w:t>
      </w:r>
      <w:r>
        <w:rPr>
          <w:rFonts w:ascii="Arial" w:hAnsi="Arial" w:cs="Arial"/>
          <w:sz w:val="24"/>
          <w:szCs w:val="24"/>
        </w:rPr>
        <w:t xml:space="preserve">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BD6D37">
        <w:rPr>
          <w:rFonts w:ascii="Arial" w:hAnsi="Arial" w:cs="Arial"/>
          <w:sz w:val="24"/>
          <w:szCs w:val="24"/>
        </w:rPr>
        <w:t xml:space="preserve">Content and assessment reflect the </w:t>
      </w:r>
      <w:r w:rsidR="00434B29">
        <w:rPr>
          <w:rFonts w:ascii="Arial" w:hAnsi="Arial" w:cs="Arial"/>
          <w:sz w:val="24"/>
          <w:szCs w:val="24"/>
        </w:rPr>
        <w:t xml:space="preserve">bolded competencies and the </w:t>
      </w:r>
      <w:r w:rsidR="00BD6D37">
        <w:rPr>
          <w:rFonts w:ascii="Arial" w:hAnsi="Arial" w:cs="Arial"/>
          <w:sz w:val="24"/>
          <w:szCs w:val="24"/>
        </w:rPr>
        <w:t>following practice behaviors:</w:t>
      </w:r>
    </w:p>
    <w:p w:rsidR="00BD6D37" w:rsidRDefault="00BD6D37" w:rsidP="00BD6D37">
      <w:pPr>
        <w:rPr>
          <w:rFonts w:ascii="Arial" w:hAnsi="Arial" w:cs="Arial"/>
          <w:sz w:val="24"/>
          <w:szCs w:val="24"/>
        </w:rPr>
      </w:pPr>
      <w:r>
        <w:rPr>
          <w:rFonts w:ascii="Arial" w:hAnsi="Arial" w:cs="Arial"/>
          <w:sz w:val="24"/>
          <w:szCs w:val="24"/>
        </w:rPr>
        <w:t>AGP 1.6a Uses research and evaluation to assess intervention, efficacy and effectiveness</w:t>
      </w:r>
    </w:p>
    <w:p w:rsidR="00BD6D37" w:rsidRDefault="00BD6D37" w:rsidP="00BD6D37">
      <w:pPr>
        <w:rPr>
          <w:rFonts w:ascii="Arial" w:hAnsi="Arial" w:cs="Arial"/>
          <w:sz w:val="24"/>
          <w:szCs w:val="24"/>
        </w:rPr>
      </w:pPr>
      <w:r>
        <w:rPr>
          <w:rFonts w:ascii="Arial" w:hAnsi="Arial" w:cs="Arial"/>
          <w:sz w:val="24"/>
          <w:szCs w:val="24"/>
        </w:rPr>
        <w:t>AGP 1.6b Develops and shares data to enhance best practices and professional knowledge</w:t>
      </w:r>
    </w:p>
    <w:p w:rsidR="00BD6D37" w:rsidRDefault="00BD6D37" w:rsidP="00BD6D37">
      <w:pPr>
        <w:rPr>
          <w:rFonts w:ascii="Arial" w:hAnsi="Arial" w:cs="Arial"/>
          <w:sz w:val="24"/>
          <w:szCs w:val="24"/>
        </w:rPr>
      </w:pPr>
      <w:r>
        <w:rPr>
          <w:rFonts w:ascii="Arial" w:hAnsi="Arial" w:cs="Arial"/>
          <w:sz w:val="24"/>
          <w:szCs w:val="24"/>
        </w:rPr>
        <w:t xml:space="preserve">AGP1.6c </w:t>
      </w:r>
      <w:proofErr w:type="gramStart"/>
      <w:r>
        <w:rPr>
          <w:rFonts w:ascii="Arial" w:hAnsi="Arial" w:cs="Arial"/>
          <w:sz w:val="24"/>
          <w:szCs w:val="24"/>
        </w:rPr>
        <w:t>Uses</w:t>
      </w:r>
      <w:proofErr w:type="gramEnd"/>
      <w:r>
        <w:rPr>
          <w:rFonts w:ascii="Arial" w:hAnsi="Arial" w:cs="Arial"/>
          <w:sz w:val="24"/>
          <w:szCs w:val="24"/>
        </w:rPr>
        <w:t xml:space="preserve"> evidence-based research findings to improve practice</w:t>
      </w:r>
    </w:p>
    <w:p w:rsidR="00BD6D37" w:rsidRDefault="00BD6D37" w:rsidP="00BD6D37">
      <w:pPr>
        <w:rPr>
          <w:rFonts w:ascii="Arial" w:hAnsi="Arial" w:cs="Arial"/>
          <w:i/>
          <w:color w:val="C00000"/>
          <w:sz w:val="24"/>
          <w:szCs w:val="24"/>
        </w:rPr>
      </w:pPr>
      <w:proofErr w:type="gramStart"/>
      <w:r>
        <w:rPr>
          <w:rFonts w:ascii="Arial" w:hAnsi="Arial" w:cs="Arial"/>
          <w:sz w:val="24"/>
          <w:szCs w:val="24"/>
        </w:rPr>
        <w:t>AGP 1.10j.</w:t>
      </w:r>
      <w:proofErr w:type="gramEnd"/>
      <w:r>
        <w:rPr>
          <w:rFonts w:ascii="Arial" w:hAnsi="Arial" w:cs="Arial"/>
          <w:sz w:val="24"/>
          <w:szCs w:val="24"/>
        </w:rPr>
        <w:t xml:space="preserve"> Assesses, intervenes, and evaluates complex problems with all systems. </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495D5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tbl>
      <w:tblPr>
        <w:tblStyle w:val="Style21"/>
        <w:tblW w:w="0" w:type="auto"/>
        <w:tblLook w:val="04A0" w:firstRow="1" w:lastRow="0" w:firstColumn="1" w:lastColumn="0" w:noHBand="0" w:noVBand="1"/>
      </w:tblPr>
      <w:tblGrid>
        <w:gridCol w:w="9576"/>
      </w:tblGrid>
      <w:tr w:rsidR="00495D52" w:rsidRPr="00495D52" w:rsidTr="00621080">
        <w:tc>
          <w:tcPr>
            <w:tcW w:w="9576" w:type="dxa"/>
          </w:tcPr>
          <w:p w:rsidR="00495D52" w:rsidRPr="00495D52" w:rsidRDefault="00495D52" w:rsidP="00495D52">
            <w:pPr>
              <w:overflowPunct w:val="0"/>
              <w:autoSpaceDE w:val="0"/>
              <w:autoSpaceDN w:val="0"/>
              <w:adjustRightInd w:val="0"/>
              <w:spacing w:before="292"/>
              <w:ind w:left="720" w:hanging="720"/>
              <w:textAlignment w:val="baseline"/>
              <w:rPr>
                <w:rFonts w:ascii="Arial" w:eastAsia="Times New Roman" w:hAnsi="Arial" w:cs="Arial"/>
                <w:sz w:val="24"/>
                <w:szCs w:val="24"/>
              </w:rPr>
            </w:pPr>
            <w:proofErr w:type="spellStart"/>
            <w:r w:rsidRPr="00495D52">
              <w:rPr>
                <w:rFonts w:ascii="Arial" w:eastAsia="Times New Roman" w:hAnsi="Arial" w:cs="Arial"/>
                <w:sz w:val="24"/>
                <w:szCs w:val="24"/>
              </w:rPr>
              <w:t>Kyrsik</w:t>
            </w:r>
            <w:proofErr w:type="spellEnd"/>
            <w:r w:rsidRPr="00495D52">
              <w:rPr>
                <w:rFonts w:ascii="Arial" w:eastAsia="Times New Roman" w:hAnsi="Arial" w:cs="Arial"/>
                <w:sz w:val="24"/>
                <w:szCs w:val="24"/>
              </w:rPr>
              <w:t xml:space="preserve">, J.L. &amp; Finn, J. (2013). </w:t>
            </w:r>
            <w:r w:rsidRPr="00495D52">
              <w:rPr>
                <w:rFonts w:ascii="Arial" w:eastAsia="Times New Roman" w:hAnsi="Arial" w:cs="Arial"/>
                <w:i/>
                <w:sz w:val="24"/>
                <w:szCs w:val="24"/>
              </w:rPr>
              <w:t>Research for Effective Social Work Practice. 3</w:t>
            </w:r>
            <w:r w:rsidRPr="00495D52">
              <w:rPr>
                <w:rFonts w:ascii="Arial" w:eastAsia="Times New Roman" w:hAnsi="Arial" w:cs="Arial"/>
                <w:i/>
                <w:sz w:val="24"/>
                <w:szCs w:val="24"/>
                <w:vertAlign w:val="superscript"/>
              </w:rPr>
              <w:t>rd</w:t>
            </w:r>
            <w:r w:rsidRPr="00495D52">
              <w:rPr>
                <w:rFonts w:ascii="Arial" w:eastAsia="Times New Roman" w:hAnsi="Arial" w:cs="Arial"/>
                <w:i/>
                <w:sz w:val="24"/>
                <w:szCs w:val="24"/>
              </w:rPr>
              <w:t xml:space="preserve"> ed</w:t>
            </w:r>
            <w:r w:rsidRPr="00495D52">
              <w:rPr>
                <w:rFonts w:ascii="Arial" w:eastAsia="Times New Roman" w:hAnsi="Arial" w:cs="Arial"/>
                <w:sz w:val="24"/>
                <w:szCs w:val="24"/>
              </w:rPr>
              <w:t>. New York, NY: Routledge</w:t>
            </w:r>
          </w:p>
        </w:tc>
      </w:tr>
      <w:tr w:rsidR="00495D52" w:rsidRPr="00495D52" w:rsidTr="00621080">
        <w:tc>
          <w:tcPr>
            <w:tcW w:w="9576" w:type="dxa"/>
          </w:tcPr>
          <w:p w:rsidR="00495D52" w:rsidRPr="00495D52" w:rsidRDefault="00495D52" w:rsidP="00495D52">
            <w:pPr>
              <w:overflowPunct w:val="0"/>
              <w:autoSpaceDE w:val="0"/>
              <w:autoSpaceDN w:val="0"/>
              <w:adjustRightInd w:val="0"/>
              <w:spacing w:before="292"/>
              <w:ind w:left="720" w:hanging="720"/>
              <w:textAlignment w:val="baseline"/>
              <w:rPr>
                <w:rFonts w:ascii="Arial" w:eastAsia="Times New Roman" w:hAnsi="Arial" w:cs="Arial"/>
                <w:sz w:val="24"/>
                <w:szCs w:val="24"/>
              </w:rPr>
            </w:pPr>
            <w:r w:rsidRPr="00495D52">
              <w:rPr>
                <w:rFonts w:ascii="Arial" w:eastAsia="Times New Roman" w:hAnsi="Arial" w:cs="Arial"/>
                <w:i/>
                <w:sz w:val="24"/>
                <w:szCs w:val="24"/>
              </w:rPr>
              <w:t>Publication manual of the American Psychological Association</w:t>
            </w:r>
            <w:r w:rsidRPr="00495D52">
              <w:rPr>
                <w:rFonts w:ascii="Arial" w:eastAsia="Times New Roman" w:hAnsi="Arial" w:cs="Arial"/>
                <w:sz w:val="24"/>
                <w:szCs w:val="24"/>
              </w:rPr>
              <w:t xml:space="preserve"> (2009). 6</w:t>
            </w:r>
            <w:r w:rsidRPr="00495D52">
              <w:rPr>
                <w:rFonts w:ascii="Arial" w:eastAsia="Times New Roman" w:hAnsi="Arial" w:cs="Arial"/>
                <w:sz w:val="24"/>
                <w:szCs w:val="24"/>
                <w:vertAlign w:val="superscript"/>
              </w:rPr>
              <w:t>th</w:t>
            </w:r>
            <w:r w:rsidRPr="00495D52">
              <w:rPr>
                <w:rFonts w:ascii="Arial" w:eastAsia="Times New Roman" w:hAnsi="Arial" w:cs="Arial"/>
                <w:sz w:val="24"/>
                <w:szCs w:val="24"/>
              </w:rPr>
              <w:t xml:space="preserve"> ed. Washington, DC: American Psychological Association</w:t>
            </w:r>
          </w:p>
        </w:tc>
      </w:tr>
    </w:tbl>
    <w:p w:rsidR="00495D52" w:rsidRPr="001B7422" w:rsidRDefault="00495D52" w:rsidP="002C750C">
      <w:pPr>
        <w:rPr>
          <w:rFonts w:ascii="Arial" w:hAnsi="Arial" w:cs="Arial"/>
          <w:sz w:val="24"/>
          <w:szCs w:val="24"/>
        </w:rPr>
      </w:pPr>
    </w:p>
    <w:p w:rsid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tbl>
      <w:tblPr>
        <w:tblStyle w:val="Style22"/>
        <w:tblW w:w="0" w:type="auto"/>
        <w:tblLook w:val="04A0" w:firstRow="1" w:lastRow="0" w:firstColumn="1" w:lastColumn="0" w:noHBand="0" w:noVBand="1"/>
      </w:tblPr>
      <w:tblGrid>
        <w:gridCol w:w="9576"/>
      </w:tblGrid>
      <w:tr w:rsidR="00495D52" w:rsidRPr="00495D52" w:rsidTr="00621080">
        <w:tc>
          <w:tcPr>
            <w:tcW w:w="9576" w:type="dxa"/>
          </w:tcPr>
          <w:p w:rsidR="00495D52" w:rsidRPr="00495D52" w:rsidRDefault="00495D52" w:rsidP="00495D52">
            <w:pPr>
              <w:overflowPunct w:val="0"/>
              <w:autoSpaceDE w:val="0"/>
              <w:autoSpaceDN w:val="0"/>
              <w:adjustRightInd w:val="0"/>
              <w:textAlignment w:val="baseline"/>
              <w:rPr>
                <w:rFonts w:ascii="Arial" w:eastAsia="Times New Roman" w:hAnsi="Arial" w:cs="Arial"/>
                <w:sz w:val="24"/>
                <w:szCs w:val="24"/>
              </w:rPr>
            </w:pPr>
            <w:r w:rsidRPr="00495D52">
              <w:rPr>
                <w:rFonts w:ascii="Arial" w:eastAsia="Times New Roman" w:hAnsi="Arial" w:cs="Arial"/>
                <w:sz w:val="24"/>
                <w:szCs w:val="24"/>
              </w:rPr>
              <w:t xml:space="preserve">Galvin, J.L. (2009). </w:t>
            </w:r>
            <w:r w:rsidRPr="00495D52">
              <w:rPr>
                <w:rFonts w:ascii="Arial" w:eastAsia="Times New Roman" w:hAnsi="Arial" w:cs="Arial"/>
                <w:i/>
                <w:iCs/>
                <w:sz w:val="24"/>
                <w:szCs w:val="24"/>
              </w:rPr>
              <w:t>Writing literature reviews: A guide for students of the social and behavioral sciences. 4</w:t>
            </w:r>
            <w:r w:rsidRPr="00495D52">
              <w:rPr>
                <w:rFonts w:ascii="Arial" w:eastAsia="Times New Roman" w:hAnsi="Arial" w:cs="Arial"/>
                <w:i/>
                <w:iCs/>
                <w:sz w:val="24"/>
                <w:szCs w:val="24"/>
                <w:vertAlign w:val="superscript"/>
              </w:rPr>
              <w:t>th</w:t>
            </w:r>
            <w:r w:rsidRPr="00495D52">
              <w:rPr>
                <w:rFonts w:ascii="Arial" w:eastAsia="Times New Roman" w:hAnsi="Arial" w:cs="Arial"/>
                <w:i/>
                <w:iCs/>
                <w:sz w:val="24"/>
                <w:szCs w:val="24"/>
              </w:rPr>
              <w:t xml:space="preserve"> ed.  </w:t>
            </w:r>
            <w:proofErr w:type="spellStart"/>
            <w:r w:rsidRPr="00495D52">
              <w:rPr>
                <w:rFonts w:ascii="Arial" w:eastAsia="Times New Roman" w:hAnsi="Arial" w:cs="Arial"/>
                <w:sz w:val="24"/>
                <w:szCs w:val="24"/>
              </w:rPr>
              <w:t>Pyrczak</w:t>
            </w:r>
            <w:proofErr w:type="spellEnd"/>
            <w:r w:rsidRPr="00495D52">
              <w:rPr>
                <w:rFonts w:ascii="Arial" w:eastAsia="Times New Roman" w:hAnsi="Arial" w:cs="Arial"/>
                <w:sz w:val="24"/>
                <w:szCs w:val="24"/>
              </w:rPr>
              <w:t xml:space="preserve"> Publishing</w:t>
            </w:r>
          </w:p>
          <w:p w:rsidR="00495D52" w:rsidRPr="00495D52" w:rsidRDefault="00495D52" w:rsidP="00495D52">
            <w:pPr>
              <w:overflowPunct w:val="0"/>
              <w:autoSpaceDE w:val="0"/>
              <w:autoSpaceDN w:val="0"/>
              <w:adjustRightInd w:val="0"/>
              <w:textAlignment w:val="baseline"/>
              <w:rPr>
                <w:rFonts w:ascii="Arial" w:eastAsia="Times New Roman" w:hAnsi="Arial" w:cs="Arial"/>
                <w:sz w:val="24"/>
                <w:szCs w:val="24"/>
              </w:rPr>
            </w:pPr>
          </w:p>
        </w:tc>
      </w:tr>
      <w:tr w:rsidR="00495D52" w:rsidRPr="00495D52" w:rsidTr="00621080">
        <w:tc>
          <w:tcPr>
            <w:tcW w:w="9576" w:type="dxa"/>
          </w:tcPr>
          <w:p w:rsidR="00495D52" w:rsidRPr="00495D52" w:rsidRDefault="00495D52" w:rsidP="00495D52">
            <w:pPr>
              <w:overflowPunct w:val="0"/>
              <w:autoSpaceDE w:val="0"/>
              <w:autoSpaceDN w:val="0"/>
              <w:adjustRightInd w:val="0"/>
              <w:textAlignment w:val="baseline"/>
              <w:rPr>
                <w:rFonts w:ascii="Arial" w:eastAsia="Times New Roman" w:hAnsi="Arial" w:cs="Arial"/>
                <w:sz w:val="24"/>
                <w:szCs w:val="24"/>
              </w:rPr>
            </w:pPr>
            <w:r w:rsidRPr="00495D52">
              <w:rPr>
                <w:rFonts w:ascii="Arial" w:eastAsia="Times New Roman" w:hAnsi="Arial" w:cs="Arial"/>
                <w:sz w:val="24"/>
                <w:szCs w:val="24"/>
              </w:rPr>
              <w:lastRenderedPageBreak/>
              <w:t xml:space="preserve">Grinnell, R.M. Jr. &amp; </w:t>
            </w:r>
            <w:proofErr w:type="spellStart"/>
            <w:r w:rsidRPr="00495D52">
              <w:rPr>
                <w:rFonts w:ascii="Arial" w:eastAsia="Times New Roman" w:hAnsi="Arial" w:cs="Arial"/>
                <w:sz w:val="24"/>
                <w:szCs w:val="24"/>
              </w:rPr>
              <w:t>Unrau</w:t>
            </w:r>
            <w:proofErr w:type="spellEnd"/>
            <w:r w:rsidRPr="00495D52">
              <w:rPr>
                <w:rFonts w:ascii="Arial" w:eastAsia="Times New Roman" w:hAnsi="Arial" w:cs="Arial"/>
                <w:sz w:val="24"/>
                <w:szCs w:val="24"/>
              </w:rPr>
              <w:t>, Y.A. (</w:t>
            </w:r>
            <w:proofErr w:type="spellStart"/>
            <w:r w:rsidRPr="00495D52">
              <w:rPr>
                <w:rFonts w:ascii="Arial" w:eastAsia="Times New Roman" w:hAnsi="Arial" w:cs="Arial"/>
                <w:sz w:val="24"/>
                <w:szCs w:val="24"/>
              </w:rPr>
              <w:t>n.d.</w:t>
            </w:r>
            <w:proofErr w:type="spellEnd"/>
            <w:r w:rsidRPr="00495D52">
              <w:rPr>
                <w:rFonts w:ascii="Arial" w:eastAsia="Times New Roman" w:hAnsi="Arial" w:cs="Arial"/>
                <w:sz w:val="24"/>
                <w:szCs w:val="24"/>
              </w:rPr>
              <w:t xml:space="preserve">). </w:t>
            </w:r>
            <w:r w:rsidRPr="00495D52">
              <w:rPr>
                <w:rFonts w:ascii="Arial" w:eastAsia="Times New Roman" w:hAnsi="Arial" w:cs="Arial"/>
                <w:i/>
                <w:sz w:val="24"/>
                <w:szCs w:val="24"/>
              </w:rPr>
              <w:t>Social Work: Research Proposals: A workbook.</w:t>
            </w:r>
            <w:r w:rsidRPr="00495D52">
              <w:rPr>
                <w:rFonts w:ascii="Arial" w:eastAsia="Times New Roman" w:hAnsi="Arial" w:cs="Arial"/>
                <w:sz w:val="24"/>
                <w:szCs w:val="24"/>
              </w:rPr>
              <w:t xml:space="preserve"> </w:t>
            </w:r>
            <w:proofErr w:type="spellStart"/>
            <w:r w:rsidRPr="00495D52">
              <w:rPr>
                <w:rFonts w:ascii="Arial" w:eastAsia="Times New Roman" w:hAnsi="Arial" w:cs="Arial"/>
                <w:sz w:val="24"/>
                <w:szCs w:val="24"/>
              </w:rPr>
              <w:t>Pairbond</w:t>
            </w:r>
            <w:proofErr w:type="spellEnd"/>
            <w:r w:rsidRPr="00495D52">
              <w:rPr>
                <w:rFonts w:ascii="Arial" w:eastAsia="Times New Roman" w:hAnsi="Arial" w:cs="Arial"/>
                <w:sz w:val="24"/>
                <w:szCs w:val="24"/>
              </w:rPr>
              <w:t xml:space="preserve"> Publications.  </w:t>
            </w:r>
          </w:p>
          <w:p w:rsidR="00495D52" w:rsidRPr="00495D52" w:rsidRDefault="00495D52" w:rsidP="00495D52">
            <w:pPr>
              <w:overflowPunct w:val="0"/>
              <w:autoSpaceDE w:val="0"/>
              <w:autoSpaceDN w:val="0"/>
              <w:adjustRightInd w:val="0"/>
              <w:textAlignment w:val="baseline"/>
              <w:rPr>
                <w:rFonts w:ascii="Arial" w:eastAsia="Times New Roman" w:hAnsi="Arial" w:cs="Arial"/>
                <w:sz w:val="24"/>
                <w:szCs w:val="24"/>
              </w:rPr>
            </w:pPr>
          </w:p>
          <w:p w:rsidR="00495D52" w:rsidRPr="00495D52" w:rsidRDefault="00495D52" w:rsidP="00495D52">
            <w:pPr>
              <w:overflowPunct w:val="0"/>
              <w:autoSpaceDE w:val="0"/>
              <w:autoSpaceDN w:val="0"/>
              <w:adjustRightInd w:val="0"/>
              <w:textAlignment w:val="baseline"/>
              <w:rPr>
                <w:rFonts w:ascii="Arial" w:eastAsia="Times New Roman" w:hAnsi="Arial" w:cs="Arial"/>
                <w:sz w:val="24"/>
                <w:szCs w:val="24"/>
              </w:rPr>
            </w:pPr>
            <w:r w:rsidRPr="00495D52">
              <w:rPr>
                <w:rFonts w:ascii="Arial" w:eastAsia="Times New Roman" w:hAnsi="Arial" w:cs="Arial"/>
                <w:b/>
                <w:sz w:val="24"/>
                <w:szCs w:val="24"/>
              </w:rPr>
              <w:t>RECOMMENDED!</w:t>
            </w:r>
          </w:p>
        </w:tc>
      </w:tr>
      <w:tr w:rsidR="00495D52" w:rsidRPr="00495D52" w:rsidTr="00621080">
        <w:trPr>
          <w:trHeight w:val="1140"/>
        </w:trPr>
        <w:tc>
          <w:tcPr>
            <w:tcW w:w="9576" w:type="dxa"/>
          </w:tcPr>
          <w:p w:rsidR="00495D52" w:rsidRPr="00495D52" w:rsidRDefault="00495D52" w:rsidP="00495D52">
            <w:pPr>
              <w:overflowPunct w:val="0"/>
              <w:autoSpaceDE w:val="0"/>
              <w:autoSpaceDN w:val="0"/>
              <w:adjustRightInd w:val="0"/>
              <w:textAlignment w:val="baseline"/>
              <w:rPr>
                <w:rFonts w:ascii="Arial" w:eastAsia="Times New Roman" w:hAnsi="Arial" w:cs="Arial"/>
                <w:i/>
                <w:sz w:val="24"/>
                <w:szCs w:val="24"/>
              </w:rPr>
            </w:pPr>
          </w:p>
          <w:p w:rsidR="00495D52" w:rsidRPr="00495D52" w:rsidRDefault="00495D52" w:rsidP="00495D52">
            <w:pPr>
              <w:overflowPunct w:val="0"/>
              <w:autoSpaceDE w:val="0"/>
              <w:autoSpaceDN w:val="0"/>
              <w:adjustRightInd w:val="0"/>
              <w:textAlignment w:val="baseline"/>
              <w:rPr>
                <w:rFonts w:ascii="Arial" w:eastAsia="Times New Roman" w:hAnsi="Arial" w:cs="Arial"/>
                <w:sz w:val="24"/>
                <w:szCs w:val="24"/>
              </w:rPr>
            </w:pPr>
            <w:r w:rsidRPr="00495D52">
              <w:rPr>
                <w:rFonts w:ascii="Arial" w:eastAsia="Times New Roman" w:hAnsi="Arial" w:cs="Arial"/>
                <w:i/>
                <w:sz w:val="24"/>
                <w:szCs w:val="24"/>
              </w:rPr>
              <w:t>You will be expected to start to develop your own resource list in your research area. You should also include articles and resources that include ethical issues concerning research with your population/question under study. The reference list at the end of this syllabus may also provide some resources for your study</w:t>
            </w:r>
            <w:r w:rsidRPr="00495D52">
              <w:rPr>
                <w:rFonts w:ascii="Arial" w:eastAsia="Times New Roman" w:hAnsi="Arial" w:cs="Arial"/>
                <w:sz w:val="24"/>
                <w:szCs w:val="24"/>
              </w:rPr>
              <w:t xml:space="preserve">. </w:t>
            </w:r>
          </w:p>
          <w:p w:rsidR="00495D52" w:rsidRPr="00495D52" w:rsidRDefault="00495D52" w:rsidP="00495D52">
            <w:pPr>
              <w:overflowPunct w:val="0"/>
              <w:autoSpaceDE w:val="0"/>
              <w:autoSpaceDN w:val="0"/>
              <w:adjustRightInd w:val="0"/>
              <w:textAlignment w:val="baseline"/>
              <w:rPr>
                <w:rFonts w:ascii="Arial" w:eastAsia="Times New Roman" w:hAnsi="Arial" w:cs="Arial"/>
                <w:sz w:val="24"/>
                <w:szCs w:val="24"/>
              </w:rPr>
            </w:pPr>
          </w:p>
        </w:tc>
      </w:tr>
    </w:tbl>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495D52" w:rsidRPr="00623F8F" w:rsidRDefault="00495D52" w:rsidP="00623F8F">
      <w:pPr>
        <w:pStyle w:val="ListParagraph"/>
        <w:numPr>
          <w:ilvl w:val="0"/>
          <w:numId w:val="6"/>
        </w:numPr>
        <w:spacing w:line="360" w:lineRule="auto"/>
        <w:rPr>
          <w:rFonts w:ascii="Arial" w:hAnsi="Arial" w:cs="Arial"/>
          <w:b/>
          <w:szCs w:val="24"/>
        </w:rPr>
      </w:pPr>
      <w:r w:rsidRPr="00623F8F">
        <w:rPr>
          <w:rFonts w:ascii="Arial" w:hAnsi="Arial" w:cs="Arial"/>
          <w:b/>
          <w:szCs w:val="24"/>
        </w:rPr>
        <w:t>Research Proposal</w:t>
      </w:r>
      <w:r w:rsidR="00623F8F">
        <w:rPr>
          <w:rFonts w:ascii="Arial" w:hAnsi="Arial" w:cs="Arial"/>
          <w:b/>
          <w:szCs w:val="24"/>
        </w:rPr>
        <w:t xml:space="preserve"> (150 pts)</w:t>
      </w:r>
    </w:p>
    <w:p w:rsidR="00495D52" w:rsidRDefault="00495D52" w:rsidP="00623F8F">
      <w:pPr>
        <w:pStyle w:val="ListParagraph"/>
        <w:numPr>
          <w:ilvl w:val="1"/>
          <w:numId w:val="6"/>
        </w:numPr>
        <w:spacing w:line="360" w:lineRule="auto"/>
        <w:rPr>
          <w:rFonts w:ascii="Arial" w:hAnsi="Arial" w:cs="Arial"/>
          <w:szCs w:val="24"/>
        </w:rPr>
      </w:pPr>
      <w:r>
        <w:rPr>
          <w:rFonts w:ascii="Arial" w:hAnsi="Arial" w:cs="Arial"/>
          <w:szCs w:val="24"/>
        </w:rPr>
        <w:t xml:space="preserve">Students will complete a full research proposal for submission to the Institutional Review Board for approval. Upon approval </w:t>
      </w:r>
      <w:r w:rsidR="00E1273F">
        <w:rPr>
          <w:rFonts w:ascii="Arial" w:hAnsi="Arial" w:cs="Arial"/>
          <w:szCs w:val="24"/>
        </w:rPr>
        <w:t xml:space="preserve">from the IRB, </w:t>
      </w:r>
      <w:r>
        <w:rPr>
          <w:rFonts w:ascii="Arial" w:hAnsi="Arial" w:cs="Arial"/>
          <w:szCs w:val="24"/>
        </w:rPr>
        <w:t>students will begin data collection and complete the final manuscript in SWK 595 (in the semester immediately following this course). Formatting for the Research Proposal is located in Appendix A</w:t>
      </w:r>
    </w:p>
    <w:p w:rsidR="00623F8F" w:rsidRPr="00623F8F" w:rsidRDefault="00623F8F" w:rsidP="00623F8F">
      <w:pPr>
        <w:pStyle w:val="ListParagraph"/>
        <w:numPr>
          <w:ilvl w:val="0"/>
          <w:numId w:val="6"/>
        </w:numPr>
        <w:spacing w:line="360" w:lineRule="auto"/>
        <w:rPr>
          <w:rFonts w:ascii="Arial" w:hAnsi="Arial" w:cs="Arial"/>
          <w:b/>
          <w:szCs w:val="24"/>
        </w:rPr>
      </w:pPr>
      <w:r w:rsidRPr="00623F8F">
        <w:rPr>
          <w:rFonts w:ascii="Arial" w:hAnsi="Arial" w:cs="Arial"/>
          <w:b/>
          <w:szCs w:val="24"/>
        </w:rPr>
        <w:t>Literature Review</w:t>
      </w:r>
      <w:r>
        <w:rPr>
          <w:rFonts w:ascii="Arial" w:hAnsi="Arial" w:cs="Arial"/>
          <w:b/>
          <w:szCs w:val="24"/>
        </w:rPr>
        <w:t xml:space="preserve"> (75 pts)</w:t>
      </w:r>
    </w:p>
    <w:p w:rsidR="00623F8F" w:rsidRDefault="00623F8F" w:rsidP="00623F8F">
      <w:pPr>
        <w:pStyle w:val="ListParagraph"/>
        <w:numPr>
          <w:ilvl w:val="1"/>
          <w:numId w:val="6"/>
        </w:numPr>
        <w:spacing w:line="360" w:lineRule="auto"/>
        <w:rPr>
          <w:rFonts w:ascii="Arial" w:hAnsi="Arial" w:cs="Arial"/>
          <w:szCs w:val="24"/>
        </w:rPr>
      </w:pPr>
      <w:r>
        <w:rPr>
          <w:rFonts w:ascii="Arial" w:hAnsi="Arial" w:cs="Arial"/>
          <w:szCs w:val="24"/>
        </w:rPr>
        <w:t>Each student will complete a full review of the literature on a selected topic related to the proposed research study</w:t>
      </w:r>
    </w:p>
    <w:p w:rsidR="00623F8F" w:rsidRPr="00623F8F" w:rsidRDefault="00623F8F" w:rsidP="00623F8F">
      <w:pPr>
        <w:pStyle w:val="ListParagraph"/>
        <w:numPr>
          <w:ilvl w:val="0"/>
          <w:numId w:val="6"/>
        </w:numPr>
        <w:spacing w:line="360" w:lineRule="auto"/>
        <w:rPr>
          <w:rFonts w:ascii="Arial" w:hAnsi="Arial" w:cs="Arial"/>
          <w:b/>
          <w:szCs w:val="24"/>
        </w:rPr>
      </w:pPr>
      <w:r w:rsidRPr="00623F8F">
        <w:rPr>
          <w:rFonts w:ascii="Arial" w:hAnsi="Arial" w:cs="Arial"/>
          <w:b/>
          <w:szCs w:val="24"/>
        </w:rPr>
        <w:t>Comprehensive Examination</w:t>
      </w:r>
      <w:r>
        <w:rPr>
          <w:rFonts w:ascii="Arial" w:hAnsi="Arial" w:cs="Arial"/>
          <w:b/>
          <w:szCs w:val="24"/>
        </w:rPr>
        <w:t xml:space="preserve"> (100 pts)</w:t>
      </w:r>
    </w:p>
    <w:p w:rsidR="00623F8F" w:rsidRDefault="00623F8F" w:rsidP="00623F8F">
      <w:pPr>
        <w:pStyle w:val="ListParagraph"/>
        <w:ind w:left="1440"/>
        <w:rPr>
          <w:rFonts w:ascii="Arial" w:hAnsi="Arial" w:cs="Arial"/>
          <w:szCs w:val="24"/>
        </w:rPr>
      </w:pPr>
    </w:p>
    <w:p w:rsidR="00495D52" w:rsidRDefault="00495D52" w:rsidP="00495D52">
      <w:pPr>
        <w:ind w:left="1440"/>
        <w:rPr>
          <w:rFonts w:ascii="Arial" w:hAnsi="Arial" w:cs="Arial"/>
          <w:szCs w:val="24"/>
        </w:rPr>
      </w:pPr>
    </w:p>
    <w:p w:rsidR="008B7E00" w:rsidRDefault="00B03FBC" w:rsidP="00495D52">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495D52" w:rsidRPr="00E1273F" w:rsidRDefault="00E1273F" w:rsidP="00495D52">
      <w:pPr>
        <w:rPr>
          <w:rFonts w:ascii="Arial" w:hAnsi="Arial" w:cs="Arial"/>
          <w:sz w:val="24"/>
          <w:szCs w:val="24"/>
        </w:rPr>
      </w:pPr>
      <w:r w:rsidRPr="00E1273F">
        <w:rPr>
          <w:rFonts w:ascii="Arial" w:hAnsi="Arial" w:cs="Arial"/>
          <w:sz w:val="24"/>
          <w:szCs w:val="24"/>
        </w:rPr>
        <w:t>90-100% of points = A</w:t>
      </w:r>
    </w:p>
    <w:p w:rsidR="00E1273F" w:rsidRPr="00E1273F" w:rsidRDefault="00E1273F" w:rsidP="00495D52">
      <w:pPr>
        <w:rPr>
          <w:rFonts w:ascii="Arial" w:hAnsi="Arial" w:cs="Arial"/>
          <w:sz w:val="24"/>
          <w:szCs w:val="24"/>
        </w:rPr>
      </w:pPr>
      <w:r w:rsidRPr="00E1273F">
        <w:rPr>
          <w:rFonts w:ascii="Arial" w:hAnsi="Arial" w:cs="Arial"/>
          <w:sz w:val="24"/>
          <w:szCs w:val="24"/>
        </w:rPr>
        <w:t>80-89% of points = B</w:t>
      </w:r>
    </w:p>
    <w:p w:rsidR="00E1273F" w:rsidRPr="00E1273F" w:rsidRDefault="00E1273F" w:rsidP="00495D52">
      <w:pPr>
        <w:rPr>
          <w:rFonts w:ascii="Arial" w:hAnsi="Arial" w:cs="Arial"/>
          <w:sz w:val="24"/>
          <w:szCs w:val="24"/>
        </w:rPr>
      </w:pPr>
      <w:r w:rsidRPr="00E1273F">
        <w:rPr>
          <w:rFonts w:ascii="Arial" w:hAnsi="Arial" w:cs="Arial"/>
          <w:sz w:val="24"/>
          <w:szCs w:val="24"/>
        </w:rPr>
        <w:t>70-79% of points = C</w:t>
      </w:r>
    </w:p>
    <w:p w:rsidR="00E1273F" w:rsidRPr="00E1273F" w:rsidRDefault="00E1273F" w:rsidP="00495D52">
      <w:pPr>
        <w:rPr>
          <w:rFonts w:ascii="Arial" w:hAnsi="Arial" w:cs="Arial"/>
          <w:sz w:val="24"/>
          <w:szCs w:val="24"/>
        </w:rPr>
      </w:pPr>
      <w:r w:rsidRPr="00E1273F">
        <w:rPr>
          <w:rFonts w:ascii="Arial" w:hAnsi="Arial" w:cs="Arial"/>
          <w:sz w:val="24"/>
          <w:szCs w:val="24"/>
        </w:rPr>
        <w:t>60-69% of points = D</w:t>
      </w:r>
    </w:p>
    <w:p w:rsidR="00E1273F" w:rsidRPr="00E1273F" w:rsidRDefault="00E1273F" w:rsidP="00495D52">
      <w:pPr>
        <w:rPr>
          <w:rFonts w:ascii="Arial" w:hAnsi="Arial" w:cs="Arial"/>
          <w:sz w:val="24"/>
          <w:szCs w:val="24"/>
        </w:rPr>
      </w:pPr>
      <w:r w:rsidRPr="00E1273F">
        <w:rPr>
          <w:rFonts w:ascii="Arial" w:hAnsi="Arial" w:cs="Arial"/>
          <w:sz w:val="24"/>
          <w:szCs w:val="24"/>
        </w:rPr>
        <w:t>Less than 60% of points = F</w:t>
      </w:r>
    </w:p>
    <w:p w:rsidR="00E1273F" w:rsidRDefault="00E1273F" w:rsidP="00495D52">
      <w:pPr>
        <w:rPr>
          <w:rFonts w:ascii="Arial" w:hAnsi="Arial" w:cs="Arial"/>
          <w:color w:val="C00000"/>
          <w:sz w:val="24"/>
          <w:szCs w:val="24"/>
        </w:rPr>
      </w:pPr>
    </w:p>
    <w:p w:rsidR="00E1273F" w:rsidRPr="00E1273F" w:rsidRDefault="00E1273F" w:rsidP="00495D52">
      <w:pPr>
        <w:rPr>
          <w:rFonts w:ascii="Arial" w:hAnsi="Arial" w:cs="Arial"/>
          <w:color w:val="C00000"/>
          <w:sz w:val="24"/>
          <w:szCs w:val="24"/>
        </w:rPr>
      </w:pPr>
    </w:p>
    <w:p w:rsidR="00E1273F" w:rsidRDefault="00E1273F" w:rsidP="00495D52">
      <w:pPr>
        <w:rPr>
          <w:rFonts w:ascii="Arial" w:hAnsi="Arial" w:cs="Arial"/>
          <w:b/>
          <w:sz w:val="24"/>
          <w:szCs w:val="24"/>
        </w:rPr>
      </w:pPr>
    </w:p>
    <w:p w:rsidR="00B03FBC" w:rsidRDefault="00B03FBC" w:rsidP="00B03FBC">
      <w:pPr>
        <w:pStyle w:val="Title"/>
        <w:jc w:val="center"/>
      </w:pPr>
      <w:r>
        <w:lastRenderedPageBreak/>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7B6AFB"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lastRenderedPageBreak/>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w:t>
            </w:r>
            <w:r w:rsidR="00B03FBC" w:rsidRPr="00EE2464">
              <w:rPr>
                <w:rFonts w:ascii="Arial" w:hAnsi="Arial" w:cs="Arial"/>
                <w:sz w:val="24"/>
                <w:szCs w:val="24"/>
              </w:rPr>
              <w:lastRenderedPageBreak/>
              <w:t xml:space="preserve">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w:t>
            </w:r>
            <w:r>
              <w:rPr>
                <w:rFonts w:ascii="Arial" w:hAnsi="Arial" w:cs="Arial"/>
                <w:sz w:val="24"/>
                <w:szCs w:val="24"/>
              </w:rPr>
              <w:lastRenderedPageBreak/>
              <w:t xml:space="preserve">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95CF2" w:rsidRDefault="00295CF2" w:rsidP="00650F48">
            <w:pPr>
              <w:spacing w:line="360" w:lineRule="auto"/>
              <w:contextualSpacing/>
              <w:rPr>
                <w:rFonts w:ascii="Arial" w:hAnsi="Arial" w:cs="Arial"/>
                <w:sz w:val="24"/>
                <w:szCs w:val="24"/>
              </w:rPr>
            </w:pP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Approved statement for inclusion in university publications (i.e. Syllabi, Faculty Handbook, Undergraduate and Graduate Catalog, Student Guidebook …)</w:t>
            </w:r>
          </w:p>
          <w:p w:rsidR="002C0FD5" w:rsidRPr="00A95993" w:rsidRDefault="002C0FD5" w:rsidP="002C0FD5">
            <w:pPr>
              <w:spacing w:line="360" w:lineRule="auto"/>
              <w:jc w:val="center"/>
              <w:rPr>
                <w:rFonts w:ascii="Arial" w:hAnsi="Arial" w:cs="Arial"/>
                <w:sz w:val="24"/>
                <w:szCs w:val="24"/>
              </w:rPr>
            </w:pPr>
            <w:r w:rsidRPr="00A95993">
              <w:rPr>
                <w:rFonts w:ascii="Arial" w:hAnsi="Arial" w:cs="Arial"/>
                <w:sz w:val="24"/>
                <w:szCs w:val="24"/>
              </w:rPr>
              <w:t>Campus Concealed Carry</w:t>
            </w: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C0FD5" w:rsidRDefault="002C0FD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3" w:history="1">
              <w:r w:rsidRPr="008B7E00">
                <w:rPr>
                  <w:rStyle w:val="Hyperlink"/>
                  <w:rFonts w:ascii="Arial" w:hAnsi="Arial" w:cs="Arial"/>
                  <w:sz w:val="24"/>
                  <w:szCs w:val="24"/>
                </w:rPr>
                <w:t>http://www.tamuc.edu/aboutUs/policiesProceduresStandardsStatements/rulesProcedur</w:t>
              </w:r>
              <w:r w:rsidRPr="008B7E00">
                <w:rPr>
                  <w:rStyle w:val="Hyperlink"/>
                  <w:rFonts w:ascii="Arial" w:hAnsi="Arial" w:cs="Arial"/>
                  <w:sz w:val="24"/>
                  <w:szCs w:val="24"/>
                </w:rPr>
                <w:lastRenderedPageBreak/>
                <w:t>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6A0AAE" w:rsidRPr="00803F6A" w:rsidRDefault="006A0AAE" w:rsidP="006A0AA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6A0AAE" w:rsidRPr="00803F6A" w:rsidRDefault="006A0AAE" w:rsidP="006A0AA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6A0AAE" w:rsidRPr="00803F6A" w:rsidRDefault="006A0AAE" w:rsidP="006A0AA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6A0AAE" w:rsidRPr="00803F6A" w:rsidRDefault="006A0AAE" w:rsidP="006A0AA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6A0AAE" w:rsidRPr="00803F6A" w:rsidRDefault="006A0AAE" w:rsidP="006A0AA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6A0AAE" w:rsidRPr="00803F6A" w:rsidRDefault="006A0AAE" w:rsidP="006A0AA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Note the following:</w:t>
            </w:r>
          </w:p>
          <w:p w:rsidR="006A0AAE" w:rsidRPr="00803F6A" w:rsidRDefault="006A0AAE" w:rsidP="006A0AAE">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6A0AAE" w:rsidRPr="00803F6A" w:rsidRDefault="006A0AAE" w:rsidP="006A0AAE">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6A0AAE" w:rsidRPr="00803F6A" w:rsidRDefault="006A0AAE" w:rsidP="006A0AAE">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6A0AAE" w:rsidRPr="00803F6A" w:rsidRDefault="006A0AAE" w:rsidP="006A0AA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6A0AAE"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6A0AA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A0AA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6A0AA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A0AA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A0AA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6A0AAE" w:rsidRPr="00803F6A" w:rsidRDefault="006A0AAE" w:rsidP="006A0AA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6A0AAE"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6A0AA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6A0AA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Apple</w:t>
                  </w:r>
                </w:p>
              </w:tc>
              <w:tc>
                <w:tcPr>
                  <w:tcW w:w="187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6A0AA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6A0AAE" w:rsidRPr="00803F6A" w:rsidRDefault="006A0AA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6A0AAE" w:rsidRPr="00803F6A" w:rsidRDefault="006A0AAE" w:rsidP="006A0AAE">
            <w:pPr>
              <w:autoSpaceDE w:val="0"/>
              <w:autoSpaceDN w:val="0"/>
              <w:adjustRightInd w:val="0"/>
              <w:spacing w:line="360" w:lineRule="auto"/>
              <w:ind w:left="360"/>
              <w:rPr>
                <w:rFonts w:ascii="Arial" w:eastAsia="Times New Roman" w:hAnsi="Arial" w:cs="Arial"/>
                <w:color w:val="000000"/>
                <w:sz w:val="24"/>
                <w:szCs w:val="24"/>
              </w:rPr>
            </w:pPr>
          </w:p>
          <w:p w:rsidR="006A0AAE" w:rsidRPr="00803F6A" w:rsidRDefault="006A0AAE" w:rsidP="006A0AA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6A0AAE" w:rsidRPr="00803F6A" w:rsidRDefault="006A0AAE" w:rsidP="006A0AAE">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6A0AAE" w:rsidRPr="00803F6A" w:rsidRDefault="006A0AAE" w:rsidP="006A0AAE">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6A0AAE" w:rsidRPr="00803F6A" w:rsidRDefault="006A0AAE" w:rsidP="006A0AAE">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6A0AAE" w:rsidRPr="00803F6A" w:rsidRDefault="006A0AAE" w:rsidP="006A0AAE">
            <w:pPr>
              <w:autoSpaceDE w:val="0"/>
              <w:autoSpaceDN w:val="0"/>
              <w:adjustRightInd w:val="0"/>
              <w:spacing w:line="360" w:lineRule="auto"/>
              <w:ind w:left="1440"/>
              <w:rPr>
                <w:rFonts w:ascii="Arial" w:eastAsia="Times New Roman" w:hAnsi="Arial" w:cs="Arial"/>
                <w:color w:val="000000"/>
                <w:sz w:val="24"/>
                <w:szCs w:val="24"/>
              </w:rPr>
            </w:pPr>
          </w:p>
          <w:p w:rsidR="006A0AAE" w:rsidRPr="00803F6A" w:rsidRDefault="006A0AAE" w:rsidP="006A0AAE">
            <w:pPr>
              <w:numPr>
                <w:ilvl w:val="0"/>
                <w:numId w:val="10"/>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4" w:history="1">
              <w:r w:rsidRPr="00803F6A">
                <w:rPr>
                  <w:rFonts w:ascii="Arial" w:eastAsia="Times New Roman" w:hAnsi="Arial" w:cs="Arial"/>
                  <w:color w:val="0000FF"/>
                  <w:sz w:val="24"/>
                  <w:szCs w:val="24"/>
                  <w:u w:val="single"/>
                </w:rPr>
                <w:t>https://support.youseeu.com/hc/en-us/articles/115007031107-Basic-System-Requirements</w:t>
              </w:r>
            </w:hyperlink>
          </w:p>
          <w:p w:rsidR="006A0AAE" w:rsidRPr="00803F6A" w:rsidRDefault="006A0AAE" w:rsidP="006A0AAE">
            <w:pPr>
              <w:spacing w:line="360" w:lineRule="auto"/>
              <w:ind w:left="360"/>
              <w:contextualSpacing/>
              <w:rPr>
                <w:rFonts w:ascii="Arial" w:eastAsia="Times New Roman" w:hAnsi="Arial" w:cs="Arial"/>
                <w:b/>
                <w:bCs/>
                <w:sz w:val="24"/>
                <w:szCs w:val="24"/>
              </w:rPr>
            </w:pPr>
          </w:p>
          <w:p w:rsidR="006A0AAE" w:rsidRPr="00803F6A" w:rsidRDefault="006A0AAE" w:rsidP="006A0AA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6A0AAE" w:rsidRPr="00803F6A" w:rsidRDefault="006A0AAE" w:rsidP="006A0AAE">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 xml:space="preserve">Sound card, which is usually integrated into your desktop or laptop computer </w:t>
            </w:r>
          </w:p>
          <w:p w:rsidR="006A0AAE" w:rsidRPr="00803F6A" w:rsidRDefault="006A0AAE" w:rsidP="006A0AAE">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6A0AAE" w:rsidRPr="00803F6A" w:rsidRDefault="006A0AAE" w:rsidP="006A0AAE">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6A0AAE" w:rsidRPr="00803F6A" w:rsidRDefault="006A0AAE" w:rsidP="006A0AAE">
            <w:pPr>
              <w:autoSpaceDE w:val="0"/>
              <w:autoSpaceDN w:val="0"/>
              <w:adjustRightInd w:val="0"/>
              <w:spacing w:line="360" w:lineRule="auto"/>
              <w:ind w:left="1440"/>
              <w:rPr>
                <w:rFonts w:ascii="Arial" w:eastAsia="Times New Roman" w:hAnsi="Arial" w:cs="Arial"/>
                <w:color w:val="000000"/>
                <w:sz w:val="24"/>
                <w:szCs w:val="24"/>
              </w:rPr>
            </w:pPr>
          </w:p>
          <w:p w:rsidR="006A0AAE" w:rsidRPr="00803F6A" w:rsidRDefault="006A0AAE" w:rsidP="006A0AA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5"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6" w:history="1">
              <w:r w:rsidRPr="00803F6A">
                <w:rPr>
                  <w:rFonts w:ascii="Arial" w:eastAsia="Times New Roman" w:hAnsi="Arial" w:cs="Arial"/>
                  <w:color w:val="0000FF"/>
                  <w:sz w:val="24"/>
                  <w:szCs w:val="24"/>
                  <w:u w:val="single"/>
                </w:rPr>
                <w:t>http://www.java.com/en/download/manual.jsp</w:t>
              </w:r>
            </w:hyperlink>
          </w:p>
          <w:p w:rsidR="006A0AAE" w:rsidRPr="00803F6A" w:rsidRDefault="006A0AAE" w:rsidP="006A0AAE">
            <w:pPr>
              <w:autoSpaceDE w:val="0"/>
              <w:autoSpaceDN w:val="0"/>
              <w:adjustRightInd w:val="0"/>
              <w:spacing w:line="360" w:lineRule="auto"/>
              <w:ind w:left="360"/>
              <w:rPr>
                <w:rFonts w:ascii="Arial" w:eastAsia="Times New Roman" w:hAnsi="Arial" w:cs="Arial"/>
                <w:color w:val="000000"/>
                <w:sz w:val="24"/>
                <w:szCs w:val="24"/>
              </w:rPr>
            </w:pPr>
          </w:p>
          <w:p w:rsidR="006A0AAE" w:rsidRPr="00803F6A" w:rsidRDefault="006A0AAE" w:rsidP="006A0AA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6A0AAE" w:rsidRPr="00803F6A" w:rsidRDefault="006A0AAE" w:rsidP="006A0AAE">
            <w:pPr>
              <w:autoSpaceDE w:val="0"/>
              <w:autoSpaceDN w:val="0"/>
              <w:adjustRightInd w:val="0"/>
              <w:spacing w:line="360" w:lineRule="auto"/>
              <w:rPr>
                <w:rFonts w:ascii="Arial" w:eastAsia="Times New Roman" w:hAnsi="Arial" w:cs="Arial"/>
                <w:color w:val="000000"/>
                <w:sz w:val="24"/>
                <w:szCs w:val="24"/>
              </w:rPr>
            </w:pPr>
          </w:p>
          <w:p w:rsidR="006A0AAE" w:rsidRPr="00803F6A" w:rsidRDefault="006A0AAE" w:rsidP="006A0AAE">
            <w:pPr>
              <w:autoSpaceDE w:val="0"/>
              <w:autoSpaceDN w:val="0"/>
              <w:adjustRightInd w:val="0"/>
              <w:spacing w:line="360" w:lineRule="auto"/>
              <w:rPr>
                <w:rFonts w:ascii="Arial" w:eastAsia="Times New Roman" w:hAnsi="Arial" w:cs="Arial"/>
                <w:color w:val="000000"/>
                <w:sz w:val="24"/>
                <w:szCs w:val="24"/>
              </w:rPr>
            </w:pPr>
          </w:p>
          <w:p w:rsidR="006A0AAE" w:rsidRPr="00803F6A" w:rsidRDefault="006A0AAE" w:rsidP="006A0AA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6A0AAE" w:rsidRPr="00803F6A" w:rsidRDefault="006A0AAE" w:rsidP="006A0AA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6A0AAE" w:rsidRPr="00803F6A" w:rsidRDefault="006A0AAE" w:rsidP="006A0AA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6A0AAE" w:rsidRPr="00803F6A" w:rsidRDefault="006A0AAE" w:rsidP="006A0AA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6A0AAE" w:rsidRPr="00803F6A" w:rsidRDefault="006A0AAE" w:rsidP="006A0AAE">
            <w:pPr>
              <w:autoSpaceDE w:val="0"/>
              <w:autoSpaceDN w:val="0"/>
              <w:adjustRightInd w:val="0"/>
              <w:spacing w:line="360" w:lineRule="auto"/>
              <w:rPr>
                <w:rFonts w:ascii="Arial" w:eastAsia="Times New Roman" w:hAnsi="Arial" w:cs="Arial"/>
                <w:color w:val="000000"/>
                <w:sz w:val="24"/>
                <w:szCs w:val="24"/>
              </w:rPr>
            </w:pPr>
          </w:p>
          <w:p w:rsidR="006A0AAE" w:rsidRPr="00803F6A" w:rsidRDefault="006A0AAE" w:rsidP="006A0AA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6A0AAE" w:rsidRPr="00803F6A" w:rsidRDefault="006A0AAE" w:rsidP="006A0AAE">
            <w:pPr>
              <w:numPr>
                <w:ilvl w:val="1"/>
                <w:numId w:val="10"/>
              </w:numPr>
              <w:autoSpaceDE w:val="0"/>
              <w:autoSpaceDN w:val="0"/>
              <w:adjustRightInd w:val="0"/>
              <w:spacing w:line="360" w:lineRule="auto"/>
              <w:rPr>
                <w:rFonts w:ascii="Arial" w:eastAsia="Times New Roman" w:hAnsi="Arial" w:cs="Arial"/>
                <w:color w:val="000000"/>
                <w:sz w:val="24"/>
                <w:szCs w:val="24"/>
              </w:rPr>
            </w:pPr>
            <w:hyperlink r:id="rId17"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6A0AAE" w:rsidRPr="00803F6A" w:rsidRDefault="006A0AAE" w:rsidP="006A0AAE">
            <w:pPr>
              <w:numPr>
                <w:ilvl w:val="1"/>
                <w:numId w:val="10"/>
              </w:numPr>
              <w:autoSpaceDE w:val="0"/>
              <w:autoSpaceDN w:val="0"/>
              <w:adjustRightInd w:val="0"/>
              <w:spacing w:line="360" w:lineRule="auto"/>
              <w:rPr>
                <w:rFonts w:ascii="Arial" w:eastAsia="Times New Roman" w:hAnsi="Arial" w:cs="Arial"/>
                <w:color w:val="000000"/>
                <w:sz w:val="24"/>
                <w:szCs w:val="24"/>
              </w:rPr>
            </w:pPr>
            <w:hyperlink r:id="rId19"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6A0AAE" w:rsidRPr="00803F6A" w:rsidRDefault="006A0AAE" w:rsidP="006A0AAE">
            <w:pPr>
              <w:numPr>
                <w:ilvl w:val="1"/>
                <w:numId w:val="10"/>
              </w:numPr>
              <w:autoSpaceDE w:val="0"/>
              <w:autoSpaceDN w:val="0"/>
              <w:adjustRightInd w:val="0"/>
              <w:spacing w:line="360" w:lineRule="auto"/>
              <w:rPr>
                <w:rFonts w:ascii="Arial" w:eastAsia="Times New Roman" w:hAnsi="Arial" w:cs="Arial"/>
                <w:color w:val="000000"/>
                <w:sz w:val="24"/>
                <w:szCs w:val="24"/>
              </w:rPr>
            </w:pPr>
            <w:hyperlink r:id="rId21"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https://get.adobe.com/shockwave/</w:t>
              </w:r>
            </w:hyperlink>
          </w:p>
          <w:p w:rsidR="006A0AAE" w:rsidRPr="00803F6A" w:rsidRDefault="006A0AAE" w:rsidP="006A0AAE">
            <w:pPr>
              <w:numPr>
                <w:ilvl w:val="1"/>
                <w:numId w:val="10"/>
              </w:numPr>
              <w:autoSpaceDE w:val="0"/>
              <w:autoSpaceDN w:val="0"/>
              <w:adjustRightInd w:val="0"/>
              <w:spacing w:line="360" w:lineRule="auto"/>
              <w:rPr>
                <w:rFonts w:ascii="Arial" w:eastAsia="Times New Roman" w:hAnsi="Arial" w:cs="Arial"/>
                <w:color w:val="000000"/>
                <w:sz w:val="24"/>
                <w:szCs w:val="24"/>
              </w:rPr>
            </w:pPr>
            <w:hyperlink r:id="rId23"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http://www.apple.com/quicktime/download/</w:t>
              </w:r>
            </w:hyperlink>
          </w:p>
          <w:p w:rsidR="006A0AAE" w:rsidRPr="00803F6A" w:rsidRDefault="006A0AAE" w:rsidP="006A0AAE">
            <w:pPr>
              <w:autoSpaceDE w:val="0"/>
              <w:autoSpaceDN w:val="0"/>
              <w:adjustRightInd w:val="0"/>
              <w:spacing w:line="360" w:lineRule="auto"/>
              <w:ind w:left="1440"/>
              <w:rPr>
                <w:rFonts w:ascii="Arial" w:eastAsia="Times New Roman" w:hAnsi="Arial" w:cs="Arial"/>
                <w:color w:val="000000"/>
                <w:sz w:val="24"/>
                <w:szCs w:val="24"/>
              </w:rPr>
            </w:pPr>
          </w:p>
          <w:p w:rsidR="006A0AAE" w:rsidRPr="00803F6A" w:rsidRDefault="006A0AAE" w:rsidP="006A0AA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w:t>
            </w:r>
            <w:r w:rsidRPr="00803F6A">
              <w:rPr>
                <w:rFonts w:ascii="Arial" w:eastAsia="Times New Roman" w:hAnsi="Arial" w:cs="Arial"/>
                <w:color w:val="000000"/>
                <w:sz w:val="24"/>
                <w:szCs w:val="24"/>
              </w:rPr>
              <w:lastRenderedPageBreak/>
              <w:t>you do not have Microsoft Office, you can check with the bookstore to see if they have any student copies.</w:t>
            </w:r>
          </w:p>
          <w:p w:rsidR="006A0AAE" w:rsidRPr="00803F6A" w:rsidRDefault="006A0AAE" w:rsidP="006A0AAE">
            <w:pPr>
              <w:autoSpaceDE w:val="0"/>
              <w:autoSpaceDN w:val="0"/>
              <w:adjustRightInd w:val="0"/>
              <w:spacing w:line="360" w:lineRule="auto"/>
              <w:ind w:left="360"/>
              <w:rPr>
                <w:rFonts w:ascii="Arial" w:eastAsia="Times New Roman" w:hAnsi="Arial" w:cs="Arial"/>
                <w:color w:val="000000"/>
                <w:sz w:val="24"/>
                <w:szCs w:val="24"/>
              </w:rPr>
            </w:pPr>
          </w:p>
          <w:p w:rsidR="006A0AAE" w:rsidRPr="00803F6A" w:rsidRDefault="006A0AAE" w:rsidP="006A0AA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6A0AAE" w:rsidRPr="00803F6A" w:rsidRDefault="006A0AAE" w:rsidP="006A0AAE">
            <w:pPr>
              <w:spacing w:line="360" w:lineRule="auto"/>
              <w:rPr>
                <w:rFonts w:ascii="Arial" w:eastAsia="Times New Roman" w:hAnsi="Arial" w:cs="Arial"/>
                <w:sz w:val="24"/>
                <w:szCs w:val="24"/>
              </w:rPr>
            </w:pPr>
          </w:p>
          <w:p w:rsidR="006A0AAE" w:rsidRPr="00803F6A" w:rsidRDefault="006A0AAE" w:rsidP="006A0AAE">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5"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6A0AAE" w:rsidRPr="00803F6A" w:rsidRDefault="006A0AAE" w:rsidP="006A0AAE">
            <w:pPr>
              <w:autoSpaceDE w:val="0"/>
              <w:autoSpaceDN w:val="0"/>
              <w:adjustRightInd w:val="0"/>
              <w:spacing w:line="360" w:lineRule="auto"/>
              <w:rPr>
                <w:rFonts w:ascii="Arial" w:eastAsia="Times New Roman" w:hAnsi="Arial" w:cs="Arial"/>
                <w:b/>
                <w:color w:val="000000"/>
                <w:sz w:val="24"/>
                <w:szCs w:val="24"/>
              </w:rPr>
            </w:pPr>
          </w:p>
          <w:p w:rsidR="006A0AAE" w:rsidRPr="00803F6A" w:rsidRDefault="006A0AAE" w:rsidP="006A0AAE">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6A0AAE" w:rsidRPr="00803F6A" w:rsidRDefault="006A0AAE" w:rsidP="006A0AAE">
            <w:pPr>
              <w:autoSpaceDE w:val="0"/>
              <w:autoSpaceDN w:val="0"/>
              <w:adjustRightInd w:val="0"/>
              <w:spacing w:line="360" w:lineRule="auto"/>
              <w:rPr>
                <w:rFonts w:ascii="Arial" w:eastAsia="Times New Roman" w:hAnsi="Arial" w:cs="Arial"/>
                <w:color w:val="000000"/>
                <w:sz w:val="24"/>
                <w:szCs w:val="24"/>
              </w:rPr>
            </w:pPr>
          </w:p>
          <w:p w:rsidR="006A0AAE" w:rsidRPr="00803F6A" w:rsidRDefault="006A0AAE" w:rsidP="006A0AA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6A0AAE" w:rsidRPr="00803F6A" w:rsidRDefault="006A0AAE" w:rsidP="006A0AAE">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6A0AAE" w:rsidRPr="00803F6A" w:rsidRDefault="006A0AAE" w:rsidP="006A0AAE">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6A0AAE" w:rsidRPr="00803F6A" w:rsidRDefault="006A0AAE" w:rsidP="006A0AAE">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6A0AAE" w:rsidRPr="00803F6A" w:rsidRDefault="006A0AAE" w:rsidP="006A0AAE">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6A0AAE" w:rsidRPr="00803F6A" w:rsidRDefault="006A0AAE" w:rsidP="006A0AAE">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6A0AAE" w:rsidRPr="00803F6A" w:rsidRDefault="006A0AAE" w:rsidP="006A0AAE">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53FCB0E6" wp14:editId="201B3BDA">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6A0AAE" w:rsidRPr="00803F6A" w:rsidRDefault="006A0AAE" w:rsidP="006A0AAE">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lastRenderedPageBreak/>
              <w:t>System Maintenance</w:t>
            </w:r>
          </w:p>
          <w:p w:rsidR="006A0AAE" w:rsidRPr="00803F6A" w:rsidRDefault="006A0AAE" w:rsidP="006A0AAE">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E1273F" w:rsidRPr="00761A66" w:rsidRDefault="00E1273F" w:rsidP="00761A66">
            <w:pPr>
              <w:spacing w:line="360" w:lineRule="auto"/>
              <w:contextualSpacing/>
              <w:rPr>
                <w:rFonts w:ascii="Arial" w:hAnsi="Arial" w:cs="Arial"/>
                <w:sz w:val="24"/>
                <w:szCs w:val="24"/>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23F8F" w:rsidRDefault="00623F8F"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6A0AAE" w:rsidRDefault="006A0AAE" w:rsidP="00495D52">
            <w:pPr>
              <w:jc w:val="center"/>
              <w:rPr>
                <w:rFonts w:ascii="Arial" w:hAnsi="Arial" w:cs="Arial"/>
                <w:b/>
                <w:sz w:val="24"/>
                <w:szCs w:val="24"/>
                <w:u w:val="single"/>
              </w:rPr>
            </w:pPr>
          </w:p>
          <w:p w:rsidR="00495D52" w:rsidRPr="00A663C7" w:rsidRDefault="00495D52" w:rsidP="00495D52">
            <w:pPr>
              <w:jc w:val="center"/>
              <w:rPr>
                <w:rFonts w:ascii="Arial" w:hAnsi="Arial" w:cs="Arial"/>
                <w:b/>
                <w:sz w:val="24"/>
                <w:szCs w:val="24"/>
                <w:u w:val="single"/>
              </w:rPr>
            </w:pPr>
            <w:bookmarkStart w:id="0" w:name="_GoBack"/>
            <w:bookmarkEnd w:id="0"/>
            <w:r w:rsidRPr="00A663C7">
              <w:rPr>
                <w:rFonts w:ascii="Arial" w:hAnsi="Arial" w:cs="Arial"/>
                <w:b/>
                <w:sz w:val="24"/>
                <w:szCs w:val="24"/>
                <w:u w:val="single"/>
              </w:rPr>
              <w:lastRenderedPageBreak/>
              <w:t>Appendix A</w:t>
            </w:r>
          </w:p>
          <w:p w:rsidR="00495D52" w:rsidRPr="00A663C7" w:rsidRDefault="00495D52" w:rsidP="00495D52">
            <w:pPr>
              <w:jc w:val="center"/>
              <w:rPr>
                <w:rFonts w:ascii="Arial" w:hAnsi="Arial" w:cs="Arial"/>
                <w:b/>
                <w:sz w:val="24"/>
                <w:szCs w:val="24"/>
                <w:u w:val="single"/>
              </w:rPr>
            </w:pPr>
          </w:p>
          <w:p w:rsidR="00495D52" w:rsidRPr="00A663C7" w:rsidRDefault="00495D52" w:rsidP="00495D52">
            <w:pPr>
              <w:jc w:val="center"/>
              <w:rPr>
                <w:rFonts w:ascii="Arial" w:hAnsi="Arial" w:cs="Arial"/>
                <w:b/>
                <w:sz w:val="24"/>
                <w:szCs w:val="24"/>
                <w:u w:val="single"/>
              </w:rPr>
            </w:pPr>
            <w:r w:rsidRPr="00A663C7">
              <w:rPr>
                <w:rFonts w:ascii="Arial" w:hAnsi="Arial" w:cs="Arial"/>
                <w:b/>
                <w:sz w:val="24"/>
                <w:szCs w:val="24"/>
                <w:u w:val="single"/>
              </w:rPr>
              <w:t xml:space="preserve">The Formatting for </w:t>
            </w:r>
            <w:r>
              <w:rPr>
                <w:rFonts w:ascii="Arial" w:hAnsi="Arial" w:cs="Arial"/>
                <w:b/>
                <w:sz w:val="24"/>
                <w:szCs w:val="24"/>
                <w:u w:val="single"/>
              </w:rPr>
              <w:t>Research Proposal</w:t>
            </w:r>
          </w:p>
          <w:p w:rsidR="00495D52" w:rsidRDefault="00495D52" w:rsidP="00495D52">
            <w:pPr>
              <w:jc w:val="center"/>
              <w:rPr>
                <w:rFonts w:ascii="Arial" w:hAnsi="Arial" w:cs="Arial"/>
                <w:b/>
                <w:sz w:val="24"/>
                <w:szCs w:val="24"/>
              </w:rPr>
            </w:pPr>
          </w:p>
          <w:p w:rsidR="00495D52" w:rsidRPr="00A663C7" w:rsidRDefault="00495D52" w:rsidP="00495D52">
            <w:pPr>
              <w:jc w:val="center"/>
              <w:rPr>
                <w:rFonts w:ascii="Arial" w:hAnsi="Arial" w:cs="Arial"/>
                <w:i/>
                <w:sz w:val="24"/>
                <w:szCs w:val="24"/>
              </w:rPr>
            </w:pPr>
            <w:r w:rsidRPr="00A663C7">
              <w:rPr>
                <w:rFonts w:ascii="Arial" w:hAnsi="Arial" w:cs="Arial"/>
                <w:b/>
                <w:sz w:val="24"/>
                <w:szCs w:val="24"/>
              </w:rPr>
              <w:t>Cover Sheet</w:t>
            </w:r>
            <w:r w:rsidRPr="00A663C7">
              <w:rPr>
                <w:rFonts w:ascii="Arial" w:hAnsi="Arial" w:cs="Arial"/>
                <w:sz w:val="24"/>
                <w:szCs w:val="24"/>
              </w:rPr>
              <w:t xml:space="preserve"> (</w:t>
            </w:r>
            <w:r w:rsidRPr="00A663C7">
              <w:rPr>
                <w:rFonts w:ascii="Arial" w:hAnsi="Arial" w:cs="Arial"/>
                <w:i/>
                <w:sz w:val="24"/>
                <w:szCs w:val="24"/>
              </w:rPr>
              <w:t xml:space="preserve">formatted according to APA with running head; Page numbering </w:t>
            </w:r>
            <w:proofErr w:type="spellStart"/>
            <w:r w:rsidRPr="00A663C7">
              <w:rPr>
                <w:rFonts w:ascii="Arial" w:hAnsi="Arial" w:cs="Arial"/>
                <w:i/>
                <w:sz w:val="24"/>
                <w:szCs w:val="24"/>
              </w:rPr>
              <w:t>etc</w:t>
            </w:r>
            <w:proofErr w:type="spellEnd"/>
            <w:r w:rsidRPr="00A663C7">
              <w:rPr>
                <w:rFonts w:ascii="Arial" w:hAnsi="Arial" w:cs="Arial"/>
                <w:i/>
                <w:sz w:val="24"/>
                <w:szCs w:val="24"/>
              </w:rPr>
              <w:t>)</w:t>
            </w:r>
          </w:p>
          <w:p w:rsidR="00495D52" w:rsidRDefault="00495D52" w:rsidP="00495D52">
            <w:pPr>
              <w:jc w:val="center"/>
              <w:rPr>
                <w:rFonts w:ascii="Arial" w:hAnsi="Arial" w:cs="Arial"/>
                <w:b/>
                <w:sz w:val="24"/>
                <w:szCs w:val="24"/>
              </w:rPr>
            </w:pPr>
          </w:p>
          <w:p w:rsidR="00495D52" w:rsidRDefault="00495D52" w:rsidP="00495D52">
            <w:pPr>
              <w:jc w:val="center"/>
              <w:rPr>
                <w:rFonts w:ascii="Arial" w:hAnsi="Arial" w:cs="Arial"/>
                <w:b/>
                <w:sz w:val="24"/>
                <w:szCs w:val="24"/>
              </w:rPr>
            </w:pPr>
          </w:p>
          <w:p w:rsidR="00495D52" w:rsidRPr="00A663C7" w:rsidRDefault="00623F8F" w:rsidP="00495D52">
            <w:pPr>
              <w:jc w:val="center"/>
              <w:rPr>
                <w:rFonts w:ascii="Arial" w:hAnsi="Arial" w:cs="Arial"/>
                <w:i/>
                <w:sz w:val="24"/>
                <w:szCs w:val="24"/>
                <w:u w:val="single"/>
              </w:rPr>
            </w:pPr>
            <w:r>
              <w:rPr>
                <w:rFonts w:ascii="Arial" w:hAnsi="Arial" w:cs="Arial"/>
                <w:b/>
                <w:sz w:val="24"/>
                <w:szCs w:val="24"/>
              </w:rPr>
              <w:t>Background/Introduction of the Problem</w:t>
            </w:r>
            <w:r w:rsidR="00495D52" w:rsidRPr="00A663C7">
              <w:rPr>
                <w:rFonts w:ascii="Arial" w:hAnsi="Arial" w:cs="Arial"/>
                <w:sz w:val="24"/>
                <w:szCs w:val="24"/>
              </w:rPr>
              <w:t xml:space="preserve"> (Centered Main Heading - be sure and </w:t>
            </w:r>
            <w:r w:rsidR="00495D52" w:rsidRPr="00A663C7">
              <w:rPr>
                <w:rFonts w:ascii="Arial" w:hAnsi="Arial" w:cs="Arial"/>
                <w:i/>
                <w:sz w:val="24"/>
                <w:szCs w:val="24"/>
                <w:u w:val="single"/>
              </w:rPr>
              <w:t>follow APA formatting requirements for all heading)</w:t>
            </w:r>
          </w:p>
          <w:p w:rsidR="00495D52" w:rsidRDefault="00495D52" w:rsidP="00495D52">
            <w:pPr>
              <w:jc w:val="center"/>
              <w:rPr>
                <w:rFonts w:ascii="Arial" w:hAnsi="Arial" w:cs="Arial"/>
                <w:b/>
                <w:sz w:val="24"/>
                <w:szCs w:val="24"/>
              </w:rPr>
            </w:pPr>
          </w:p>
          <w:p w:rsidR="00623F8F" w:rsidRDefault="00623F8F" w:rsidP="00623F8F">
            <w:pPr>
              <w:rPr>
                <w:rFonts w:ascii="Arial" w:hAnsi="Arial" w:cs="Arial"/>
                <w:sz w:val="24"/>
                <w:szCs w:val="24"/>
              </w:rPr>
            </w:pPr>
            <w:r>
              <w:rPr>
                <w:rFonts w:ascii="Arial" w:hAnsi="Arial" w:cs="Arial"/>
                <w:sz w:val="24"/>
                <w:szCs w:val="24"/>
              </w:rPr>
              <w:t xml:space="preserve">This is a two-three paragraph statement summarizing the problem area to be understudy. This should synthesize information obtained from each group member’s individual literature review. </w:t>
            </w:r>
          </w:p>
          <w:p w:rsidR="00623F8F" w:rsidRPr="00623F8F" w:rsidRDefault="00623F8F" w:rsidP="00623F8F">
            <w:pPr>
              <w:rPr>
                <w:rFonts w:ascii="Arial" w:hAnsi="Arial" w:cs="Arial"/>
                <w:sz w:val="24"/>
                <w:szCs w:val="24"/>
              </w:rPr>
            </w:pPr>
          </w:p>
          <w:p w:rsidR="00623F8F" w:rsidRDefault="00495D52" w:rsidP="00623F8F">
            <w:pPr>
              <w:jc w:val="center"/>
              <w:rPr>
                <w:rFonts w:ascii="Arial" w:hAnsi="Arial" w:cs="Arial"/>
                <w:sz w:val="24"/>
                <w:szCs w:val="24"/>
              </w:rPr>
            </w:pPr>
            <w:r w:rsidRPr="00A663C7">
              <w:rPr>
                <w:rFonts w:ascii="Arial" w:hAnsi="Arial" w:cs="Arial"/>
                <w:b/>
                <w:sz w:val="24"/>
                <w:szCs w:val="24"/>
              </w:rPr>
              <w:t>PROBLEM STATEMENT</w:t>
            </w:r>
            <w:r w:rsidR="00623F8F">
              <w:rPr>
                <w:rFonts w:ascii="Arial" w:hAnsi="Arial" w:cs="Arial"/>
                <w:b/>
                <w:sz w:val="24"/>
                <w:szCs w:val="24"/>
              </w:rPr>
              <w:t xml:space="preserve"> </w:t>
            </w:r>
            <w:r w:rsidR="00623F8F" w:rsidRPr="00623F8F">
              <w:rPr>
                <w:rFonts w:ascii="Arial" w:hAnsi="Arial" w:cs="Arial"/>
                <w:sz w:val="24"/>
                <w:szCs w:val="24"/>
              </w:rPr>
              <w:t>(Centered Main Heading)</w:t>
            </w:r>
            <w:r w:rsidRPr="00A663C7">
              <w:rPr>
                <w:rFonts w:ascii="Arial" w:hAnsi="Arial" w:cs="Arial"/>
                <w:sz w:val="24"/>
                <w:szCs w:val="24"/>
              </w:rPr>
              <w:t xml:space="preserve"> </w:t>
            </w:r>
          </w:p>
          <w:p w:rsidR="00495D52" w:rsidRPr="00A663C7" w:rsidRDefault="00623F8F" w:rsidP="00623F8F">
            <w:pPr>
              <w:jc w:val="center"/>
              <w:rPr>
                <w:rFonts w:ascii="Arial" w:hAnsi="Arial" w:cs="Arial"/>
                <w:sz w:val="24"/>
                <w:szCs w:val="24"/>
              </w:rPr>
            </w:pPr>
            <w:r>
              <w:rPr>
                <w:rFonts w:ascii="Arial" w:hAnsi="Arial" w:cs="Arial"/>
                <w:sz w:val="24"/>
                <w:szCs w:val="24"/>
              </w:rPr>
              <w:t>(1-2 sentences/ follows the Background of the Problem</w:t>
            </w:r>
            <w:r w:rsidR="00495D52" w:rsidRPr="00A663C7">
              <w:rPr>
                <w:rFonts w:ascii="Arial" w:hAnsi="Arial" w:cs="Arial"/>
                <w:sz w:val="24"/>
                <w:szCs w:val="24"/>
              </w:rPr>
              <w:t>)</w:t>
            </w:r>
          </w:p>
          <w:p w:rsidR="00495D52" w:rsidRDefault="00495D52" w:rsidP="00495D52">
            <w:pPr>
              <w:jc w:val="center"/>
              <w:rPr>
                <w:rFonts w:ascii="Arial" w:hAnsi="Arial" w:cs="Arial"/>
                <w:b/>
                <w:sz w:val="24"/>
                <w:szCs w:val="24"/>
              </w:rPr>
            </w:pPr>
          </w:p>
          <w:p w:rsidR="00623F8F" w:rsidRDefault="00495D52" w:rsidP="00495D52">
            <w:pPr>
              <w:jc w:val="center"/>
              <w:rPr>
                <w:rFonts w:ascii="Arial" w:hAnsi="Arial" w:cs="Arial"/>
                <w:sz w:val="24"/>
                <w:szCs w:val="24"/>
              </w:rPr>
            </w:pPr>
            <w:r w:rsidRPr="00A663C7">
              <w:rPr>
                <w:rFonts w:ascii="Arial" w:hAnsi="Arial" w:cs="Arial"/>
                <w:b/>
                <w:sz w:val="24"/>
                <w:szCs w:val="24"/>
              </w:rPr>
              <w:t>PURPOSE STATEMENT</w:t>
            </w:r>
            <w:r w:rsidRPr="00A663C7">
              <w:rPr>
                <w:rFonts w:ascii="Arial" w:hAnsi="Arial" w:cs="Arial"/>
                <w:sz w:val="24"/>
                <w:szCs w:val="24"/>
              </w:rPr>
              <w:t xml:space="preserve"> </w:t>
            </w:r>
            <w:r w:rsidR="00623F8F">
              <w:rPr>
                <w:rFonts w:ascii="Arial" w:hAnsi="Arial" w:cs="Arial"/>
                <w:sz w:val="24"/>
                <w:szCs w:val="24"/>
              </w:rPr>
              <w:t>(Centered Main Heading)</w:t>
            </w:r>
          </w:p>
          <w:p w:rsidR="00495D52" w:rsidRPr="00A663C7" w:rsidRDefault="00495D52" w:rsidP="00495D52">
            <w:pPr>
              <w:jc w:val="center"/>
              <w:rPr>
                <w:rFonts w:ascii="Arial" w:hAnsi="Arial" w:cs="Arial"/>
                <w:sz w:val="24"/>
                <w:szCs w:val="24"/>
              </w:rPr>
            </w:pPr>
            <w:r w:rsidRPr="00A663C7">
              <w:rPr>
                <w:rFonts w:ascii="Arial" w:hAnsi="Arial" w:cs="Arial"/>
                <w:sz w:val="24"/>
                <w:szCs w:val="24"/>
              </w:rPr>
              <w:t>(follows the problem statement)</w:t>
            </w:r>
          </w:p>
          <w:p w:rsidR="00495D52" w:rsidRPr="00A663C7" w:rsidRDefault="00495D52" w:rsidP="00495D52">
            <w:pPr>
              <w:rPr>
                <w:rFonts w:ascii="Arial" w:hAnsi="Arial" w:cs="Arial"/>
                <w:sz w:val="24"/>
                <w:szCs w:val="24"/>
              </w:rPr>
            </w:pPr>
            <w:r w:rsidRPr="00A663C7">
              <w:rPr>
                <w:rFonts w:ascii="Arial" w:hAnsi="Arial" w:cs="Arial"/>
                <w:sz w:val="24"/>
                <w:szCs w:val="24"/>
              </w:rPr>
              <w:t>The purpose of this study is to…..</w:t>
            </w:r>
          </w:p>
          <w:p w:rsidR="00495D52" w:rsidRDefault="00495D52" w:rsidP="00495D52">
            <w:pPr>
              <w:jc w:val="center"/>
              <w:rPr>
                <w:rFonts w:ascii="Arial" w:hAnsi="Arial" w:cs="Arial"/>
                <w:b/>
                <w:sz w:val="24"/>
                <w:szCs w:val="24"/>
              </w:rPr>
            </w:pPr>
          </w:p>
          <w:p w:rsidR="00623F8F" w:rsidRDefault="00495D52" w:rsidP="00495D52">
            <w:pPr>
              <w:jc w:val="center"/>
              <w:rPr>
                <w:rFonts w:ascii="Arial" w:hAnsi="Arial" w:cs="Arial"/>
                <w:sz w:val="24"/>
                <w:szCs w:val="24"/>
              </w:rPr>
            </w:pPr>
            <w:r w:rsidRPr="00A663C7">
              <w:rPr>
                <w:rFonts w:ascii="Arial" w:hAnsi="Arial" w:cs="Arial"/>
                <w:b/>
                <w:sz w:val="24"/>
                <w:szCs w:val="24"/>
              </w:rPr>
              <w:t>RESEARCH QUESTION(S)</w:t>
            </w:r>
            <w:r w:rsidRPr="00A663C7">
              <w:rPr>
                <w:rFonts w:ascii="Arial" w:hAnsi="Arial" w:cs="Arial"/>
                <w:sz w:val="24"/>
                <w:szCs w:val="24"/>
              </w:rPr>
              <w:t xml:space="preserve"> </w:t>
            </w:r>
            <w:r w:rsidR="00623F8F" w:rsidRPr="00623F8F">
              <w:rPr>
                <w:rFonts w:ascii="Arial" w:hAnsi="Arial" w:cs="Arial"/>
                <w:b/>
                <w:sz w:val="24"/>
                <w:szCs w:val="24"/>
              </w:rPr>
              <w:t>and/or Research Hypothesis</w:t>
            </w:r>
            <w:r w:rsidR="00623F8F">
              <w:rPr>
                <w:rFonts w:ascii="Arial" w:hAnsi="Arial" w:cs="Arial"/>
                <w:sz w:val="24"/>
                <w:szCs w:val="24"/>
              </w:rPr>
              <w:t xml:space="preserve"> </w:t>
            </w:r>
          </w:p>
          <w:p w:rsidR="00623F8F" w:rsidRDefault="00495D52" w:rsidP="00495D52">
            <w:pPr>
              <w:jc w:val="center"/>
              <w:rPr>
                <w:rFonts w:ascii="Arial" w:hAnsi="Arial" w:cs="Arial"/>
                <w:sz w:val="24"/>
                <w:szCs w:val="24"/>
              </w:rPr>
            </w:pPr>
            <w:r w:rsidRPr="00A663C7">
              <w:rPr>
                <w:rFonts w:ascii="Arial" w:hAnsi="Arial" w:cs="Arial"/>
                <w:sz w:val="24"/>
                <w:szCs w:val="24"/>
              </w:rPr>
              <w:t>(</w:t>
            </w:r>
            <w:r w:rsidR="00623F8F">
              <w:rPr>
                <w:rFonts w:ascii="Arial" w:hAnsi="Arial" w:cs="Arial"/>
                <w:sz w:val="24"/>
                <w:szCs w:val="24"/>
              </w:rPr>
              <w:t xml:space="preserve">Centered Main Heading) </w:t>
            </w:r>
          </w:p>
          <w:p w:rsidR="00495D52" w:rsidRPr="00A663C7" w:rsidRDefault="00623F8F" w:rsidP="00495D52">
            <w:pPr>
              <w:jc w:val="center"/>
              <w:rPr>
                <w:rFonts w:ascii="Arial" w:hAnsi="Arial" w:cs="Arial"/>
                <w:sz w:val="24"/>
                <w:szCs w:val="24"/>
              </w:rPr>
            </w:pPr>
            <w:r>
              <w:rPr>
                <w:rFonts w:ascii="Arial" w:hAnsi="Arial" w:cs="Arial"/>
                <w:sz w:val="24"/>
                <w:szCs w:val="24"/>
              </w:rPr>
              <w:t>(</w:t>
            </w:r>
            <w:r w:rsidR="00495D52" w:rsidRPr="00A663C7">
              <w:rPr>
                <w:rFonts w:ascii="Arial" w:hAnsi="Arial" w:cs="Arial"/>
                <w:sz w:val="24"/>
                <w:szCs w:val="24"/>
              </w:rPr>
              <w:t>follows the purpose statement)</w:t>
            </w:r>
          </w:p>
          <w:p w:rsidR="00495D52" w:rsidRDefault="00495D52" w:rsidP="00495D52">
            <w:pPr>
              <w:jc w:val="center"/>
              <w:rPr>
                <w:rFonts w:ascii="Arial" w:hAnsi="Arial" w:cs="Arial"/>
                <w:b/>
                <w:sz w:val="24"/>
                <w:szCs w:val="24"/>
              </w:rPr>
            </w:pPr>
          </w:p>
          <w:p w:rsidR="00623F8F" w:rsidRDefault="00495D52" w:rsidP="00495D52">
            <w:pPr>
              <w:jc w:val="center"/>
              <w:rPr>
                <w:rFonts w:ascii="Arial" w:hAnsi="Arial" w:cs="Arial"/>
                <w:b/>
                <w:sz w:val="24"/>
                <w:szCs w:val="24"/>
              </w:rPr>
            </w:pPr>
            <w:r w:rsidRPr="00A663C7">
              <w:rPr>
                <w:rFonts w:ascii="Arial" w:hAnsi="Arial" w:cs="Arial"/>
                <w:b/>
                <w:sz w:val="24"/>
                <w:szCs w:val="24"/>
              </w:rPr>
              <w:t xml:space="preserve">METHODS SECTION </w:t>
            </w:r>
            <w:r w:rsidR="00623F8F" w:rsidRPr="00623F8F">
              <w:rPr>
                <w:rFonts w:ascii="Arial" w:hAnsi="Arial" w:cs="Arial"/>
                <w:sz w:val="24"/>
                <w:szCs w:val="24"/>
              </w:rPr>
              <w:t>(Centered Main Heading)</w:t>
            </w:r>
            <w:r w:rsidR="00623F8F">
              <w:rPr>
                <w:rFonts w:ascii="Arial" w:hAnsi="Arial" w:cs="Arial"/>
                <w:b/>
                <w:sz w:val="24"/>
                <w:szCs w:val="24"/>
              </w:rPr>
              <w:t xml:space="preserve"> </w:t>
            </w:r>
          </w:p>
          <w:p w:rsidR="00495D52" w:rsidRPr="00A663C7" w:rsidRDefault="00495D52" w:rsidP="00495D52">
            <w:pPr>
              <w:jc w:val="center"/>
              <w:rPr>
                <w:rFonts w:ascii="Arial" w:hAnsi="Arial" w:cs="Arial"/>
                <w:sz w:val="24"/>
                <w:szCs w:val="24"/>
              </w:rPr>
            </w:pPr>
            <w:r w:rsidRPr="00A663C7">
              <w:rPr>
                <w:rFonts w:ascii="Arial" w:hAnsi="Arial" w:cs="Arial"/>
                <w:sz w:val="24"/>
                <w:szCs w:val="24"/>
              </w:rPr>
              <w:t xml:space="preserve">(follows the research question) </w:t>
            </w:r>
          </w:p>
          <w:p w:rsidR="00495D52" w:rsidRPr="00A663C7" w:rsidRDefault="00495D52" w:rsidP="00495D52">
            <w:pPr>
              <w:rPr>
                <w:rFonts w:ascii="Arial" w:hAnsi="Arial" w:cs="Arial"/>
                <w:sz w:val="24"/>
                <w:szCs w:val="24"/>
              </w:rPr>
            </w:pPr>
            <w:r w:rsidRPr="00A663C7">
              <w:rPr>
                <w:rFonts w:ascii="Arial" w:hAnsi="Arial" w:cs="Arial"/>
                <w:sz w:val="24"/>
                <w:szCs w:val="24"/>
              </w:rPr>
              <w:t>Sampling Method</w:t>
            </w:r>
          </w:p>
          <w:p w:rsidR="00495D52" w:rsidRPr="00A663C7" w:rsidRDefault="00495D52" w:rsidP="00495D52">
            <w:pPr>
              <w:rPr>
                <w:rFonts w:ascii="Arial" w:hAnsi="Arial" w:cs="Arial"/>
                <w:sz w:val="24"/>
                <w:szCs w:val="24"/>
              </w:rPr>
            </w:pPr>
            <w:r w:rsidRPr="00A663C7">
              <w:rPr>
                <w:rFonts w:ascii="Arial" w:hAnsi="Arial" w:cs="Arial"/>
                <w:sz w:val="24"/>
                <w:szCs w:val="24"/>
              </w:rPr>
              <w:t>Data Collection Method</w:t>
            </w:r>
          </w:p>
          <w:p w:rsidR="00495D52" w:rsidRDefault="00495D52" w:rsidP="00495D52">
            <w:pPr>
              <w:rPr>
                <w:rFonts w:ascii="Arial" w:hAnsi="Arial" w:cs="Arial"/>
                <w:sz w:val="24"/>
                <w:szCs w:val="24"/>
              </w:rPr>
            </w:pPr>
            <w:r w:rsidRPr="00A663C7">
              <w:rPr>
                <w:rFonts w:ascii="Arial" w:hAnsi="Arial" w:cs="Arial"/>
                <w:sz w:val="24"/>
                <w:szCs w:val="24"/>
              </w:rPr>
              <w:t>Instruments used for data collection</w:t>
            </w:r>
          </w:p>
          <w:p w:rsidR="00495D52" w:rsidRDefault="00495D52" w:rsidP="00495D52">
            <w:pPr>
              <w:rPr>
                <w:rFonts w:ascii="Arial" w:hAnsi="Arial" w:cs="Arial"/>
                <w:sz w:val="24"/>
                <w:szCs w:val="24"/>
              </w:rPr>
            </w:pPr>
            <w:r>
              <w:rPr>
                <w:rFonts w:ascii="Arial" w:hAnsi="Arial" w:cs="Arial"/>
                <w:sz w:val="24"/>
                <w:szCs w:val="24"/>
              </w:rPr>
              <w:t>Data Analysis Plan</w:t>
            </w:r>
          </w:p>
          <w:p w:rsidR="00495D52" w:rsidRDefault="00495D52" w:rsidP="00495D52">
            <w:pPr>
              <w:jc w:val="center"/>
              <w:rPr>
                <w:rFonts w:ascii="Arial" w:hAnsi="Arial" w:cs="Arial"/>
                <w:b/>
                <w:sz w:val="24"/>
                <w:szCs w:val="24"/>
              </w:rPr>
            </w:pPr>
          </w:p>
          <w:p w:rsidR="00495D52" w:rsidRPr="00A663C7" w:rsidRDefault="00495D52" w:rsidP="00495D52">
            <w:pPr>
              <w:jc w:val="center"/>
              <w:rPr>
                <w:rFonts w:ascii="Arial" w:hAnsi="Arial" w:cs="Arial"/>
                <w:b/>
                <w:sz w:val="24"/>
                <w:szCs w:val="24"/>
              </w:rPr>
            </w:pPr>
            <w:r w:rsidRPr="00A663C7">
              <w:rPr>
                <w:rFonts w:ascii="Arial" w:hAnsi="Arial" w:cs="Arial"/>
                <w:b/>
                <w:sz w:val="24"/>
                <w:szCs w:val="24"/>
              </w:rPr>
              <w:t>REFERENCE PAGE</w:t>
            </w:r>
          </w:p>
          <w:p w:rsidR="00495D52" w:rsidRPr="00A663C7" w:rsidRDefault="00495D52" w:rsidP="00495D52">
            <w:pPr>
              <w:jc w:val="center"/>
              <w:rPr>
                <w:rFonts w:ascii="Arial" w:hAnsi="Arial" w:cs="Arial"/>
                <w:i/>
                <w:sz w:val="24"/>
                <w:szCs w:val="24"/>
              </w:rPr>
            </w:pPr>
            <w:r w:rsidRPr="00A663C7">
              <w:rPr>
                <w:rFonts w:ascii="Arial" w:hAnsi="Arial" w:cs="Arial"/>
                <w:b/>
                <w:sz w:val="24"/>
                <w:szCs w:val="24"/>
              </w:rPr>
              <w:t xml:space="preserve">APPENDICES </w:t>
            </w:r>
          </w:p>
          <w:p w:rsidR="00495D52" w:rsidRPr="00A663C7" w:rsidRDefault="00623F8F" w:rsidP="00495D52">
            <w:pPr>
              <w:rPr>
                <w:rFonts w:ascii="Arial" w:hAnsi="Arial" w:cs="Arial"/>
                <w:sz w:val="24"/>
                <w:szCs w:val="24"/>
              </w:rPr>
            </w:pPr>
            <w:r>
              <w:rPr>
                <w:rFonts w:ascii="Arial" w:hAnsi="Arial" w:cs="Arial"/>
                <w:sz w:val="24"/>
                <w:szCs w:val="24"/>
              </w:rPr>
              <w:t>APPENDIX A</w:t>
            </w:r>
            <w:r w:rsidR="00495D52" w:rsidRPr="00A663C7">
              <w:rPr>
                <w:rFonts w:ascii="Arial" w:hAnsi="Arial" w:cs="Arial"/>
                <w:sz w:val="24"/>
                <w:szCs w:val="24"/>
              </w:rPr>
              <w:t xml:space="preserve"> - copy of completed </w:t>
            </w:r>
            <w:r w:rsidR="00495D52">
              <w:rPr>
                <w:rFonts w:ascii="Arial" w:hAnsi="Arial" w:cs="Arial"/>
                <w:sz w:val="24"/>
                <w:szCs w:val="24"/>
              </w:rPr>
              <w:t>IRB Protocol</w:t>
            </w:r>
            <w:r>
              <w:rPr>
                <w:rFonts w:ascii="Arial" w:hAnsi="Arial" w:cs="Arial"/>
                <w:sz w:val="24"/>
                <w:szCs w:val="24"/>
              </w:rPr>
              <w:t xml:space="preserve"> (including copies of all data collection tools; informed consents; </w:t>
            </w:r>
            <w:r w:rsidR="008B369A">
              <w:rPr>
                <w:rFonts w:ascii="Arial" w:hAnsi="Arial" w:cs="Arial"/>
                <w:sz w:val="24"/>
                <w:szCs w:val="24"/>
              </w:rPr>
              <w:t>Human Subject Review certificates; and other documents as appropriate)</w:t>
            </w:r>
          </w:p>
          <w:p w:rsidR="00495D52" w:rsidRPr="004E6D02" w:rsidRDefault="00495D52" w:rsidP="00495D52">
            <w:pPr>
              <w:spacing w:line="360" w:lineRule="auto"/>
              <w:contextualSpacing/>
              <w:rPr>
                <w:rFonts w:ascii="Arial" w:hAnsi="Arial" w:cs="Arial"/>
                <w:b/>
                <w:sz w:val="24"/>
                <w:szCs w:val="24"/>
              </w:rPr>
            </w:pPr>
          </w:p>
        </w:tc>
      </w:tr>
    </w:tbl>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FB" w:rsidRDefault="007B6AFB" w:rsidP="00851032">
      <w:pPr>
        <w:spacing w:after="0" w:line="240" w:lineRule="auto"/>
      </w:pPr>
      <w:r>
        <w:separator/>
      </w:r>
    </w:p>
  </w:endnote>
  <w:endnote w:type="continuationSeparator" w:id="0">
    <w:p w:rsidR="007B6AFB" w:rsidRDefault="007B6AFB"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81" w:rsidRDefault="009E2681">
    <w:pPr>
      <w:pStyle w:val="Footer"/>
      <w:jc w:val="right"/>
    </w:pPr>
    <w:r>
      <w:t xml:space="preserve"> MSW </w:t>
    </w:r>
    <w:r w:rsidR="006A0AAE">
      <w:t>AGP Syllabus 2018-19</w:t>
    </w:r>
    <w:r>
      <w:t xml:space="preserve">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0AAE">
          <w:rPr>
            <w:noProof/>
          </w:rPr>
          <w:t>16</w:t>
        </w:r>
        <w:r>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FB" w:rsidRDefault="007B6AFB" w:rsidP="00851032">
      <w:pPr>
        <w:spacing w:after="0" w:line="240" w:lineRule="auto"/>
      </w:pPr>
      <w:r>
        <w:separator/>
      </w:r>
    </w:p>
  </w:footnote>
  <w:footnote w:type="continuationSeparator" w:id="0">
    <w:p w:rsidR="007B6AFB" w:rsidRDefault="007B6AFB" w:rsidP="0085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A188D"/>
    <w:multiLevelType w:val="hybridMultilevel"/>
    <w:tmpl w:val="6CAED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57FA1"/>
    <w:multiLevelType w:val="hybridMultilevel"/>
    <w:tmpl w:val="80CCA8AE"/>
    <w:lvl w:ilvl="0" w:tplc="871A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F0A5F"/>
    <w:multiLevelType w:val="hybridMultilevel"/>
    <w:tmpl w:val="3D52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0"/>
  </w:num>
  <w:num w:numId="6">
    <w:abstractNumId w:val="4"/>
  </w:num>
  <w:num w:numId="7">
    <w:abstractNumId w:val="1"/>
  </w:num>
  <w:num w:numId="8">
    <w:abstractNumId w:val="9"/>
  </w:num>
  <w:num w:numId="9">
    <w:abstractNumId w:val="0"/>
  </w:num>
  <w:num w:numId="10">
    <w:abstractNumId w:val="2"/>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346E"/>
    <w:rsid w:val="0005759C"/>
    <w:rsid w:val="000639E7"/>
    <w:rsid w:val="00064D05"/>
    <w:rsid w:val="000C4C0B"/>
    <w:rsid w:val="000D1973"/>
    <w:rsid w:val="000D6831"/>
    <w:rsid w:val="00101FD4"/>
    <w:rsid w:val="001368BE"/>
    <w:rsid w:val="001B7422"/>
    <w:rsid w:val="001D6107"/>
    <w:rsid w:val="00246588"/>
    <w:rsid w:val="00295CF2"/>
    <w:rsid w:val="002C0FD5"/>
    <w:rsid w:val="002C4E67"/>
    <w:rsid w:val="002C750C"/>
    <w:rsid w:val="002F3A9D"/>
    <w:rsid w:val="003423D9"/>
    <w:rsid w:val="003523DE"/>
    <w:rsid w:val="00382702"/>
    <w:rsid w:val="003A4C07"/>
    <w:rsid w:val="003B24F0"/>
    <w:rsid w:val="00434B29"/>
    <w:rsid w:val="004379E5"/>
    <w:rsid w:val="004707A2"/>
    <w:rsid w:val="00495D52"/>
    <w:rsid w:val="004B6611"/>
    <w:rsid w:val="004D6346"/>
    <w:rsid w:val="004E6D02"/>
    <w:rsid w:val="0053314B"/>
    <w:rsid w:val="00581E7F"/>
    <w:rsid w:val="006163B5"/>
    <w:rsid w:val="00623F8F"/>
    <w:rsid w:val="00626DBE"/>
    <w:rsid w:val="00630912"/>
    <w:rsid w:val="00650F48"/>
    <w:rsid w:val="006A0AAE"/>
    <w:rsid w:val="00761A66"/>
    <w:rsid w:val="00762520"/>
    <w:rsid w:val="00790E5A"/>
    <w:rsid w:val="00794F4C"/>
    <w:rsid w:val="007B6AFB"/>
    <w:rsid w:val="007D6C1B"/>
    <w:rsid w:val="00816B85"/>
    <w:rsid w:val="00821E24"/>
    <w:rsid w:val="0083528F"/>
    <w:rsid w:val="00851032"/>
    <w:rsid w:val="00873258"/>
    <w:rsid w:val="00877373"/>
    <w:rsid w:val="00894018"/>
    <w:rsid w:val="008A4324"/>
    <w:rsid w:val="008A43A3"/>
    <w:rsid w:val="008B369A"/>
    <w:rsid w:val="008B7E00"/>
    <w:rsid w:val="009228C9"/>
    <w:rsid w:val="00994865"/>
    <w:rsid w:val="009E2681"/>
    <w:rsid w:val="00A00E10"/>
    <w:rsid w:val="00B03FBC"/>
    <w:rsid w:val="00B4076D"/>
    <w:rsid w:val="00B808F4"/>
    <w:rsid w:val="00B97C0B"/>
    <w:rsid w:val="00BA272F"/>
    <w:rsid w:val="00BA6CD2"/>
    <w:rsid w:val="00BD6D37"/>
    <w:rsid w:val="00C06AC3"/>
    <w:rsid w:val="00C3386B"/>
    <w:rsid w:val="00CB4BD0"/>
    <w:rsid w:val="00CD3C86"/>
    <w:rsid w:val="00CF5133"/>
    <w:rsid w:val="00D96765"/>
    <w:rsid w:val="00DA04F2"/>
    <w:rsid w:val="00DC289E"/>
    <w:rsid w:val="00E1113E"/>
    <w:rsid w:val="00E1273F"/>
    <w:rsid w:val="00E134CC"/>
    <w:rsid w:val="00E41555"/>
    <w:rsid w:val="00EC2BF8"/>
    <w:rsid w:val="00EC5F7A"/>
    <w:rsid w:val="00ED31E1"/>
    <w:rsid w:val="00EE2464"/>
    <w:rsid w:val="00F268CA"/>
    <w:rsid w:val="00F41CD6"/>
    <w:rsid w:val="00F77155"/>
    <w:rsid w:val="00F8455C"/>
    <w:rsid w:val="00FD19C3"/>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table" w:customStyle="1" w:styleId="Style21">
    <w:name w:val="Style21"/>
    <w:basedOn w:val="TableNormal"/>
    <w:uiPriority w:val="99"/>
    <w:qFormat/>
    <w:rsid w:val="00495D52"/>
    <w:pPr>
      <w:spacing w:after="0" w:line="240" w:lineRule="auto"/>
    </w:pPr>
    <w:rPr>
      <w:rFonts w:eastAsiaTheme="minorHAnsi"/>
    </w:rPr>
    <w:tblPr/>
  </w:style>
  <w:style w:type="table" w:customStyle="1" w:styleId="Style22">
    <w:name w:val="Style22"/>
    <w:basedOn w:val="TableNormal"/>
    <w:uiPriority w:val="99"/>
    <w:qFormat/>
    <w:rsid w:val="00495D52"/>
    <w:pPr>
      <w:spacing w:after="0" w:line="240" w:lineRule="auto"/>
    </w:pPr>
    <w:rPr>
      <w:rFonts w:eastAsiaTheme="minorHAnsi"/>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table" w:customStyle="1" w:styleId="Style21">
    <w:name w:val="Style21"/>
    <w:basedOn w:val="TableNormal"/>
    <w:uiPriority w:val="99"/>
    <w:qFormat/>
    <w:rsid w:val="00495D52"/>
    <w:pPr>
      <w:spacing w:after="0" w:line="240" w:lineRule="auto"/>
    </w:pPr>
    <w:rPr>
      <w:rFonts w:eastAsiaTheme="minorHAnsi"/>
    </w:rPr>
    <w:tblPr/>
  </w:style>
  <w:style w:type="table" w:customStyle="1" w:styleId="Style22">
    <w:name w:val="Style22"/>
    <w:basedOn w:val="TableNormal"/>
    <w:uiPriority w:val="99"/>
    <w:qFormat/>
    <w:rsid w:val="00495D52"/>
    <w:pPr>
      <w:spacing w:after="0" w:line="240" w:lineRule="auto"/>
    </w:pPr>
    <w:rPr>
      <w:rFonts w:eastAsiaTheme="minorHAns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get.adobe.com/reade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get.adobe.com/shockwave/" TargetMode="Externa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s://get.adobe.com/reader/" TargetMode="External"/><Relationship Id="rId25" Type="http://schemas.openxmlformats.org/officeDocument/2006/relationships/hyperlink" Target="mailto:helpdesk@tamuc.edu"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fontTable" Target="fontTable.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4" Type="http://schemas.openxmlformats.org/officeDocument/2006/relationships/settings" Target="settings.xml"/><Relationship Id="rId9" Type="http://schemas.openxmlformats.org/officeDocument/2006/relationships/hyperlink" Target="file:///C:\Users\juddrebecca\Google%20Drive\CSWE%20Reaffirmation%20Documents\Task-force\StudentDisabilityServices@tamuc.edu"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s://get.adobe.com/shockwav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2018-08-02T16:14:00Z</dcterms:created>
  <dcterms:modified xsi:type="dcterms:W3CDTF">2018-08-02T16:23:00Z</dcterms:modified>
</cp:coreProperties>
</file>